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85" w:rsidRDefault="00E20637" w:rsidP="002E0085">
      <w:pPr>
        <w:autoSpaceDE w:val="0"/>
        <w:autoSpaceDN w:val="0"/>
        <w:adjustRightInd w:val="0"/>
        <w:snapToGrid w:val="0"/>
        <w:spacing w:line="360" w:lineRule="auto"/>
        <w:jc w:val="left"/>
        <w:rPr>
          <w:rFonts w:ascii="仿宋" w:eastAsia="仿宋" w:hAnsi="仿宋" w:cs="Arial"/>
          <w:color w:val="000000"/>
          <w:sz w:val="24"/>
          <w:szCs w:val="24"/>
        </w:rPr>
      </w:pPr>
      <w:r>
        <w:rPr>
          <w:rFonts w:ascii="仿宋" w:eastAsia="仿宋" w:hAnsi="仿宋" w:cs="Arial"/>
          <w:noProof/>
          <w:color w:val="000000"/>
          <w:sz w:val="24"/>
          <w:szCs w:val="24"/>
        </w:rPr>
        <w:drawing>
          <wp:anchor distT="0" distB="0" distL="114300" distR="114300" simplePos="0" relativeHeight="251658240" behindDoc="0" locked="0" layoutInCell="1" allowOverlap="1">
            <wp:simplePos x="0" y="0"/>
            <wp:positionH relativeFrom="column">
              <wp:posOffset>-685800</wp:posOffset>
            </wp:positionH>
            <wp:positionV relativeFrom="paragraph">
              <wp:posOffset>-901065</wp:posOffset>
            </wp:positionV>
            <wp:extent cx="7550150" cy="10675620"/>
            <wp:effectExtent l="0" t="0" r="0" b="0"/>
            <wp:wrapSquare wrapText="bothSides"/>
            <wp:docPr id="1" name="图片 1" descr="D:\磐晟\会务公司\天然气会议\2017培训\分布式能源\4月\正式通知\新建文件夹\天然气分布式能源规划、投资、建设与售电培训班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磐晟\会务公司\天然气会议\2017培训\分布式能源\4月\正式通知\新建文件夹\天然气分布式能源规划、投资、建设与售电培训班_页面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0"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901" w:rsidRDefault="00F00901" w:rsidP="00760A30">
      <w:pPr>
        <w:autoSpaceDE w:val="0"/>
        <w:autoSpaceDN w:val="0"/>
        <w:adjustRightInd w:val="0"/>
        <w:snapToGrid w:val="0"/>
        <w:spacing w:line="440" w:lineRule="atLeast"/>
        <w:jc w:val="left"/>
        <w:rPr>
          <w:rFonts w:ascii="仿宋" w:eastAsia="仿宋" w:hAnsi="仿宋" w:cs="Arial"/>
          <w:color w:val="000000"/>
          <w:sz w:val="24"/>
          <w:szCs w:val="24"/>
        </w:rPr>
      </w:pPr>
      <w:r>
        <w:rPr>
          <w:rFonts w:ascii="仿宋" w:eastAsia="仿宋" w:hAnsi="仿宋" w:cs="Arial" w:hint="eastAsia"/>
          <w:color w:val="000000"/>
          <w:sz w:val="24"/>
          <w:szCs w:val="24"/>
        </w:rPr>
        <w:lastRenderedPageBreak/>
        <w:t>附件：</w:t>
      </w:r>
    </w:p>
    <w:p w:rsidR="00F00901" w:rsidRDefault="00F00901" w:rsidP="00760A30">
      <w:pPr>
        <w:autoSpaceDE w:val="0"/>
        <w:autoSpaceDN w:val="0"/>
        <w:adjustRightInd w:val="0"/>
        <w:snapToGrid w:val="0"/>
        <w:spacing w:line="440" w:lineRule="atLeast"/>
        <w:jc w:val="left"/>
        <w:rPr>
          <w:rFonts w:ascii="仿宋" w:eastAsia="仿宋" w:hAnsi="仿宋" w:cs="Arial"/>
          <w:color w:val="000000"/>
          <w:sz w:val="24"/>
          <w:szCs w:val="24"/>
        </w:rPr>
      </w:pPr>
      <w:r>
        <w:rPr>
          <w:rFonts w:ascii="仿宋" w:eastAsia="仿宋" w:hAnsi="仿宋" w:cs="Arial" w:hint="eastAsia"/>
          <w:b/>
          <w:color w:val="000000"/>
          <w:sz w:val="24"/>
          <w:szCs w:val="24"/>
        </w:rPr>
        <w:t>一、培训主旨：</w:t>
      </w:r>
    </w:p>
    <w:p w:rsidR="00F00901" w:rsidRDefault="00F00901" w:rsidP="00760A30">
      <w:pPr>
        <w:autoSpaceDE w:val="0"/>
        <w:autoSpaceDN w:val="0"/>
        <w:adjustRightInd w:val="0"/>
        <w:snapToGrid w:val="0"/>
        <w:spacing w:line="440" w:lineRule="atLeast"/>
        <w:ind w:firstLineChars="250" w:firstLine="600"/>
        <w:jc w:val="left"/>
        <w:rPr>
          <w:rFonts w:ascii="仿宋" w:eastAsia="仿宋" w:hAnsi="仿宋" w:cs="Arial"/>
          <w:color w:val="000000"/>
          <w:sz w:val="24"/>
          <w:szCs w:val="24"/>
        </w:rPr>
      </w:pPr>
      <w:r>
        <w:rPr>
          <w:rFonts w:ascii="仿宋" w:eastAsia="仿宋" w:hAnsi="仿宋" w:cs="Arial" w:hint="eastAsia"/>
          <w:color w:val="000000"/>
          <w:sz w:val="24"/>
          <w:szCs w:val="24"/>
        </w:rPr>
        <w:t>本培训旨在为天然气分布式能源项目设计、施工、监理、评价及国家相应政策等环节发挥重要作用，同时使各级管理人员，了解天然气分布式能源系统规划和设计基本特点及市场开发关键因素，最终有效地促进以天然气为主体的分布式能源得以迅猛发展，改善日益严峻的生态环境，满足对分布式能源系统的项目开发和工程实施要求。</w:t>
      </w:r>
    </w:p>
    <w:p w:rsidR="00F00901" w:rsidRDefault="00F00901" w:rsidP="00760A30">
      <w:pPr>
        <w:tabs>
          <w:tab w:val="left" w:pos="720"/>
        </w:tabs>
        <w:adjustRightInd w:val="0"/>
        <w:snapToGrid w:val="0"/>
        <w:spacing w:line="440" w:lineRule="atLeast"/>
        <w:rPr>
          <w:rFonts w:ascii="仿宋" w:eastAsia="仿宋" w:hAnsi="仿宋"/>
          <w:b/>
          <w:sz w:val="24"/>
          <w:szCs w:val="24"/>
        </w:rPr>
      </w:pPr>
      <w:r>
        <w:rPr>
          <w:rFonts w:ascii="仿宋" w:eastAsia="仿宋" w:hAnsi="仿宋" w:hint="eastAsia"/>
          <w:b/>
          <w:sz w:val="24"/>
          <w:szCs w:val="24"/>
        </w:rPr>
        <w:t>二、组织结构：</w:t>
      </w:r>
    </w:p>
    <w:p w:rsidR="00F00901" w:rsidRDefault="00F00901" w:rsidP="00760A30">
      <w:pPr>
        <w:autoSpaceDE w:val="0"/>
        <w:autoSpaceDN w:val="0"/>
        <w:adjustRightInd w:val="0"/>
        <w:snapToGrid w:val="0"/>
        <w:spacing w:line="440" w:lineRule="atLeast"/>
        <w:ind w:firstLineChars="200" w:firstLine="480"/>
        <w:jc w:val="left"/>
        <w:rPr>
          <w:rFonts w:ascii="仿宋" w:eastAsia="仿宋" w:hAnsi="仿宋" w:cs="Arial"/>
          <w:color w:val="000000"/>
          <w:sz w:val="24"/>
          <w:szCs w:val="24"/>
        </w:rPr>
      </w:pPr>
      <w:r>
        <w:rPr>
          <w:rFonts w:ascii="仿宋" w:eastAsia="仿宋" w:hAnsi="仿宋" w:cs="Arial" w:hint="eastAsia"/>
          <w:color w:val="000000"/>
          <w:sz w:val="24"/>
          <w:szCs w:val="24"/>
        </w:rPr>
        <w:t>主办单位：北京市中燃联信息咨询中心</w:t>
      </w:r>
    </w:p>
    <w:p w:rsidR="00F00901" w:rsidRDefault="00F00901" w:rsidP="00760A30">
      <w:pPr>
        <w:autoSpaceDE w:val="0"/>
        <w:autoSpaceDN w:val="0"/>
        <w:adjustRightInd w:val="0"/>
        <w:snapToGrid w:val="0"/>
        <w:spacing w:line="440" w:lineRule="atLeast"/>
        <w:ind w:firstLineChars="200" w:firstLine="480"/>
        <w:jc w:val="left"/>
        <w:rPr>
          <w:rFonts w:ascii="仿宋" w:eastAsia="仿宋" w:hAnsi="仿宋" w:cs="Arial"/>
          <w:color w:val="000000"/>
          <w:sz w:val="24"/>
          <w:szCs w:val="24"/>
        </w:rPr>
      </w:pPr>
      <w:r>
        <w:rPr>
          <w:rFonts w:ascii="仿宋" w:eastAsia="仿宋" w:hAnsi="仿宋" w:cs="Arial" w:hint="eastAsia"/>
          <w:color w:val="000000"/>
          <w:sz w:val="24"/>
          <w:szCs w:val="24"/>
        </w:rPr>
        <w:t>协办单位：</w:t>
      </w:r>
      <w:r w:rsidRPr="00DF4B67">
        <w:rPr>
          <w:rFonts w:ascii="仿宋" w:eastAsia="仿宋" w:hAnsi="仿宋" w:cs="Arial" w:hint="eastAsia"/>
          <w:color w:val="000000"/>
          <w:sz w:val="24"/>
          <w:szCs w:val="24"/>
        </w:rPr>
        <w:t>上海虹铂环保科技有限公司</w:t>
      </w:r>
    </w:p>
    <w:p w:rsidR="00F00901" w:rsidRDefault="00F00901" w:rsidP="00760A30">
      <w:pPr>
        <w:autoSpaceDE w:val="0"/>
        <w:autoSpaceDN w:val="0"/>
        <w:adjustRightInd w:val="0"/>
        <w:snapToGrid w:val="0"/>
        <w:spacing w:line="440" w:lineRule="atLeast"/>
        <w:ind w:firstLineChars="200" w:firstLine="480"/>
        <w:jc w:val="left"/>
        <w:rPr>
          <w:rFonts w:ascii="仿宋" w:eastAsia="仿宋" w:hAnsi="仿宋" w:cs="Arial"/>
          <w:color w:val="000000"/>
          <w:sz w:val="24"/>
          <w:szCs w:val="24"/>
        </w:rPr>
      </w:pPr>
      <w:r>
        <w:rPr>
          <w:rFonts w:ascii="仿宋" w:eastAsia="仿宋" w:hAnsi="仿宋" w:cs="Arial" w:hint="eastAsia"/>
          <w:color w:val="000000"/>
          <w:sz w:val="24"/>
          <w:szCs w:val="24"/>
        </w:rPr>
        <w:t>支持单位：中国天然气行业联合会、天然气（煤层气）与管道网、中国天然气设备网</w:t>
      </w:r>
    </w:p>
    <w:p w:rsidR="00F00901" w:rsidRPr="002B197F" w:rsidRDefault="00F00901" w:rsidP="00760A30">
      <w:pPr>
        <w:autoSpaceDE w:val="0"/>
        <w:autoSpaceDN w:val="0"/>
        <w:adjustRightInd w:val="0"/>
        <w:snapToGrid w:val="0"/>
        <w:spacing w:line="440" w:lineRule="atLeast"/>
        <w:jc w:val="left"/>
        <w:rPr>
          <w:rFonts w:ascii="仿宋" w:eastAsia="仿宋" w:hAnsi="仿宋" w:cs="Arial"/>
          <w:b/>
          <w:color w:val="000000"/>
          <w:sz w:val="24"/>
          <w:szCs w:val="24"/>
        </w:rPr>
      </w:pPr>
      <w:r w:rsidRPr="002B197F">
        <w:rPr>
          <w:rFonts w:ascii="仿宋" w:eastAsia="仿宋" w:hAnsi="仿宋" w:cs="Arial" w:hint="eastAsia"/>
          <w:b/>
          <w:color w:val="000000"/>
          <w:sz w:val="24"/>
          <w:szCs w:val="24"/>
        </w:rPr>
        <w:t>三、培训内容：</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 xml:space="preserve">1、燃气分布式供能系统构建：    </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 xml:space="preserve">--建设燃气分布式供能系统的战略意义 </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--区域燃气分布式供能系统的规划及负荷分析、可行性研究评估</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--根据负荷特性的燃气分布式供能系统组成</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--根据负荷特性的</w:t>
      </w:r>
      <w:r>
        <w:rPr>
          <w:rFonts w:ascii="仿宋" w:eastAsia="仿宋" w:hAnsi="仿宋" w:cs="Arial" w:hint="eastAsia"/>
          <w:color w:val="000000"/>
          <w:sz w:val="24"/>
          <w:szCs w:val="24"/>
        </w:rPr>
        <w:t>燃</w:t>
      </w:r>
      <w:r w:rsidRPr="00DF4B67">
        <w:rPr>
          <w:rFonts w:ascii="仿宋" w:eastAsia="仿宋" w:hAnsi="仿宋" w:cs="Arial" w:hint="eastAsia"/>
          <w:color w:val="000000"/>
          <w:sz w:val="24"/>
          <w:szCs w:val="24"/>
        </w:rPr>
        <w:t>气分布式供能系统相关设备配置（包括水/冰储能系统使用）</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--利用热泵系统提高其他能源形式的可资利用条件（太阳能、地源热泵、原生污水源热能、烟气余热能的深度利用、空气压缩余热能利用等）</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 xml:space="preserve">--天然气分布式供能系统后评价方法 </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--用成本、销售价格及敏感性分析各系统组成的赢利模式</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2、案列分析（项目建设过程、运行经济性及改进完善过程等）：</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--上海浦东机场能源中心案例介绍</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--上海虹桥商务核心区能源站案例介紹</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--上海大众汽车工厂燃气轮机（煤改气）供能项目介紹</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--上海世博前滩能源中心项目介紹</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--江水源空调系统项目介紹</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--其他天然气分布式能源项目的运营状况介绍</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3、项目评估及投资风险：</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--如何判断项目的可行性</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--项目风险评估和尽职调研办法</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--投资方如何降低项目投资风险</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4、天然气分布式能源项目PPP、BOT、BT、TOT、TBT五大投融资模式解解读：</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--项目PPP、BOT、BT、TOT、TBT投资建设模式的特点及分析</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lastRenderedPageBreak/>
        <w:t>--项目PPP、BOT、BT、TOT、TBT投资建设模式的运作模式及风险控制</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--项目PPP、BOT、BT、TOT、TBT投资建设模式的关注要点及利益分享</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5、燃气分布式能源工程的建设：</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 xml:space="preserve">--燃气分布式供能系统规程标准讲解 </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 xml:space="preserve">--燃气分布式能源工程建设特点分析 </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--燃气分布式能源建设工程组织及质量控制</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6、电改环境下基于分布式能源的综合能源服务模式：</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--燃气分布式能源系统商业模式</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--燃气分布式能源系统运行管理要点</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--多种能源形式互相耦合的智慧能源网络</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--智能微网系统组成及特点</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--新电改形势及能源互联网趋势分析</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7、金融手段助力“多能互补”模式发展：</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--多能互补的发展思路和价值</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--多能互补集成：融合、优化、智慧、创新、服务</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--燃气分布式能源对应的投融资方式分析</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--燃气分布式能源是售电市场的重要主体</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--微电网-天然气分布式能源智能化的管理</w:t>
      </w:r>
    </w:p>
    <w:p w:rsidR="00F00901" w:rsidRPr="00DF4B67" w:rsidRDefault="00F00901" w:rsidP="00760A30">
      <w:pPr>
        <w:tabs>
          <w:tab w:val="left" w:pos="720"/>
        </w:tabs>
        <w:adjustRightInd w:val="0"/>
        <w:snapToGrid w:val="0"/>
        <w:spacing w:line="440" w:lineRule="atLeast"/>
        <w:rPr>
          <w:rFonts w:ascii="仿宋" w:eastAsia="仿宋" w:hAnsi="仿宋" w:cs="Arial"/>
          <w:color w:val="000000"/>
          <w:sz w:val="24"/>
          <w:szCs w:val="24"/>
        </w:rPr>
      </w:pPr>
      <w:r w:rsidRPr="00DF4B67">
        <w:rPr>
          <w:rFonts w:ascii="仿宋" w:eastAsia="仿宋" w:hAnsi="仿宋" w:cs="Arial" w:hint="eastAsia"/>
          <w:color w:val="000000"/>
          <w:sz w:val="24"/>
          <w:szCs w:val="24"/>
        </w:rPr>
        <w:t>--燃气分布式能源的契机：从售电到综合能源服务</w:t>
      </w:r>
    </w:p>
    <w:p w:rsidR="00F00901" w:rsidRDefault="00F00901" w:rsidP="00760A30">
      <w:pPr>
        <w:tabs>
          <w:tab w:val="left" w:pos="720"/>
        </w:tabs>
        <w:adjustRightInd w:val="0"/>
        <w:snapToGrid w:val="0"/>
        <w:spacing w:line="440" w:lineRule="atLeast"/>
        <w:rPr>
          <w:rFonts w:ascii="仿宋" w:eastAsia="仿宋" w:hAnsi="仿宋" w:cs="宋体"/>
          <w:color w:val="000000"/>
          <w:kern w:val="0"/>
          <w:sz w:val="24"/>
          <w:szCs w:val="24"/>
        </w:rPr>
      </w:pPr>
      <w:r w:rsidRPr="00DF4B67">
        <w:rPr>
          <w:rFonts w:ascii="仿宋" w:eastAsia="仿宋" w:hAnsi="仿宋" w:cs="Arial" w:hint="eastAsia"/>
          <w:color w:val="000000"/>
          <w:sz w:val="24"/>
          <w:szCs w:val="24"/>
        </w:rPr>
        <w:t>8、考察项目：F级、H级燃气轮机项目、虹桥商务区能源中心项目、微燃机冷热电联供（商务楼）项目、微燃机冷热电联供（医院）项目</w:t>
      </w:r>
      <w:r>
        <w:rPr>
          <w:rFonts w:ascii="仿宋" w:eastAsia="仿宋" w:hAnsi="仿宋" w:cs="宋体" w:hint="eastAsia"/>
          <w:color w:val="000000"/>
          <w:kern w:val="0"/>
          <w:sz w:val="24"/>
          <w:szCs w:val="24"/>
        </w:rPr>
        <w:t xml:space="preserve"> </w:t>
      </w:r>
    </w:p>
    <w:p w:rsidR="00F00901" w:rsidRDefault="00F00901" w:rsidP="00760A30">
      <w:pPr>
        <w:tabs>
          <w:tab w:val="left" w:pos="720"/>
        </w:tabs>
        <w:adjustRightInd w:val="0"/>
        <w:snapToGrid w:val="0"/>
        <w:spacing w:line="440" w:lineRule="atLeas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四、参加人员：</w:t>
      </w:r>
    </w:p>
    <w:p w:rsidR="00F00901" w:rsidRDefault="00F00901" w:rsidP="00760A30">
      <w:pPr>
        <w:tabs>
          <w:tab w:val="left" w:pos="720"/>
        </w:tabs>
        <w:adjustRightInd w:val="0"/>
        <w:snapToGrid w:val="0"/>
        <w:spacing w:line="440" w:lineRule="atLeas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1.能源、新能源、燃气企业等相关应用单位的管理人员、技术负责人及相关工程技术人员；</w:t>
      </w:r>
    </w:p>
    <w:p w:rsidR="00F00901" w:rsidRDefault="00F00901" w:rsidP="00760A30">
      <w:pPr>
        <w:tabs>
          <w:tab w:val="left" w:pos="720"/>
        </w:tabs>
        <w:adjustRightInd w:val="0"/>
        <w:snapToGrid w:val="0"/>
        <w:spacing w:line="440" w:lineRule="atLeas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2. 天然气分布式能源勘察设计、承包和工程施工单位代表；</w:t>
      </w:r>
    </w:p>
    <w:p w:rsidR="00F00901" w:rsidRDefault="00F00901" w:rsidP="00760A30">
      <w:pPr>
        <w:tabs>
          <w:tab w:val="left" w:pos="720"/>
        </w:tabs>
        <w:adjustRightInd w:val="0"/>
        <w:snapToGrid w:val="0"/>
        <w:spacing w:line="440" w:lineRule="atLeas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3. 提供解决方案、项目咨询及相关服务的企业与机构人员；</w:t>
      </w:r>
    </w:p>
    <w:p w:rsidR="00F00901" w:rsidRDefault="00F00901" w:rsidP="00760A30">
      <w:pPr>
        <w:tabs>
          <w:tab w:val="left" w:pos="720"/>
        </w:tabs>
        <w:adjustRightInd w:val="0"/>
        <w:snapToGrid w:val="0"/>
        <w:spacing w:line="440" w:lineRule="atLeas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4. 天然气分布式能源及其它相关电力设备制造企业，为天然气分布式能源开发利用等提供技术设备的各类厂商；</w:t>
      </w:r>
    </w:p>
    <w:p w:rsidR="00F00901" w:rsidRDefault="00F00901" w:rsidP="00760A30">
      <w:pPr>
        <w:tabs>
          <w:tab w:val="left" w:pos="720"/>
        </w:tabs>
        <w:adjustRightInd w:val="0"/>
        <w:snapToGrid w:val="0"/>
        <w:spacing w:line="440" w:lineRule="atLeas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5. 专注于能源和电力领域的金融证券、风险投资机构代表；</w:t>
      </w:r>
    </w:p>
    <w:p w:rsidR="00F00901" w:rsidRDefault="00F00901" w:rsidP="00760A30">
      <w:pPr>
        <w:tabs>
          <w:tab w:val="left" w:pos="720"/>
        </w:tabs>
        <w:adjustRightInd w:val="0"/>
        <w:snapToGrid w:val="0"/>
        <w:spacing w:line="440" w:lineRule="atLeas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6.从事分布式能源相关投资、设计、制造、建设、生产、运行、科研、咨询、管理的企业代表。</w:t>
      </w:r>
    </w:p>
    <w:p w:rsidR="00F00901" w:rsidRDefault="00F00901" w:rsidP="00760A30">
      <w:pPr>
        <w:tabs>
          <w:tab w:val="left" w:pos="720"/>
        </w:tabs>
        <w:adjustRightInd w:val="0"/>
        <w:snapToGrid w:val="0"/>
        <w:spacing w:line="440" w:lineRule="atLeas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7. 主办及支持单位的会员单位代表等。</w:t>
      </w:r>
    </w:p>
    <w:p w:rsidR="00F00901" w:rsidRDefault="00F00901" w:rsidP="00760A30">
      <w:pPr>
        <w:tabs>
          <w:tab w:val="left" w:pos="720"/>
        </w:tabs>
        <w:adjustRightInd w:val="0"/>
        <w:snapToGrid w:val="0"/>
        <w:spacing w:line="440" w:lineRule="atLeast"/>
        <w:rPr>
          <w:rFonts w:ascii="仿宋" w:eastAsia="仿宋" w:hAnsi="仿宋"/>
          <w:b/>
          <w:sz w:val="24"/>
          <w:szCs w:val="24"/>
        </w:rPr>
      </w:pPr>
      <w:r>
        <w:rPr>
          <w:rFonts w:ascii="仿宋" w:eastAsia="仿宋" w:hAnsi="仿宋" w:hint="eastAsia"/>
          <w:b/>
          <w:sz w:val="24"/>
          <w:szCs w:val="24"/>
        </w:rPr>
        <w:t>五、培训时间、地点、费用：</w:t>
      </w:r>
    </w:p>
    <w:p w:rsidR="00F00901" w:rsidRDefault="00F00901" w:rsidP="00760A30">
      <w:pPr>
        <w:tabs>
          <w:tab w:val="left" w:pos="720"/>
        </w:tabs>
        <w:adjustRightInd w:val="0"/>
        <w:snapToGrid w:val="0"/>
        <w:spacing w:line="440" w:lineRule="atLeast"/>
        <w:ind w:firstLineChars="200" w:firstLine="480"/>
        <w:rPr>
          <w:rFonts w:ascii="仿宋" w:eastAsia="仿宋" w:hAnsi="仿宋" w:cs="宋体"/>
          <w:color w:val="000000"/>
          <w:kern w:val="0"/>
          <w:sz w:val="24"/>
          <w:szCs w:val="24"/>
        </w:rPr>
      </w:pPr>
      <w:r w:rsidRPr="000E04D8">
        <w:rPr>
          <w:rFonts w:ascii="仿宋" w:eastAsia="仿宋" w:hAnsi="仿宋" w:cs="宋体" w:hint="eastAsia"/>
          <w:color w:val="000000"/>
          <w:kern w:val="0"/>
          <w:sz w:val="24"/>
          <w:szCs w:val="24"/>
        </w:rPr>
        <w:t>培训时间：2017年</w:t>
      </w:r>
      <w:r w:rsidR="00291510">
        <w:rPr>
          <w:rFonts w:ascii="仿宋" w:eastAsia="仿宋" w:hAnsi="仿宋" w:cs="宋体"/>
          <w:color w:val="000000"/>
          <w:kern w:val="0"/>
          <w:sz w:val="24"/>
          <w:szCs w:val="24"/>
        </w:rPr>
        <w:t>5</w:t>
      </w:r>
      <w:r w:rsidRPr="000E04D8">
        <w:rPr>
          <w:rFonts w:ascii="仿宋" w:eastAsia="仿宋" w:hAnsi="仿宋" w:cs="宋体" w:hint="eastAsia"/>
          <w:color w:val="000000"/>
          <w:kern w:val="0"/>
          <w:sz w:val="24"/>
          <w:szCs w:val="24"/>
        </w:rPr>
        <w:t>月2</w:t>
      </w:r>
      <w:r w:rsidR="00291510">
        <w:rPr>
          <w:rFonts w:ascii="仿宋" w:eastAsia="仿宋" w:hAnsi="仿宋" w:cs="宋体"/>
          <w:color w:val="000000"/>
          <w:kern w:val="0"/>
          <w:sz w:val="24"/>
          <w:szCs w:val="24"/>
        </w:rPr>
        <w:t>1</w:t>
      </w:r>
      <w:r w:rsidRPr="000E04D8">
        <w:rPr>
          <w:rFonts w:ascii="仿宋" w:eastAsia="仿宋" w:hAnsi="仿宋" w:cs="宋体" w:hint="eastAsia"/>
          <w:color w:val="000000"/>
          <w:kern w:val="0"/>
          <w:sz w:val="24"/>
          <w:szCs w:val="24"/>
        </w:rPr>
        <w:t>-2</w:t>
      </w:r>
      <w:r w:rsidR="00291510">
        <w:rPr>
          <w:rFonts w:ascii="仿宋" w:eastAsia="仿宋" w:hAnsi="仿宋" w:cs="宋体"/>
          <w:color w:val="000000"/>
          <w:kern w:val="0"/>
          <w:sz w:val="24"/>
          <w:szCs w:val="24"/>
        </w:rPr>
        <w:t>7</w:t>
      </w:r>
      <w:r w:rsidRPr="000E04D8">
        <w:rPr>
          <w:rFonts w:ascii="仿宋" w:eastAsia="仿宋" w:hAnsi="仿宋" w:cs="宋体" w:hint="eastAsia"/>
          <w:color w:val="000000"/>
          <w:kern w:val="0"/>
          <w:sz w:val="24"/>
          <w:szCs w:val="24"/>
        </w:rPr>
        <w:t>日（2</w:t>
      </w:r>
      <w:r w:rsidR="00291510">
        <w:rPr>
          <w:rFonts w:ascii="仿宋" w:eastAsia="仿宋" w:hAnsi="仿宋" w:cs="宋体"/>
          <w:color w:val="000000"/>
          <w:kern w:val="0"/>
          <w:sz w:val="24"/>
          <w:szCs w:val="24"/>
        </w:rPr>
        <w:t>1</w:t>
      </w:r>
      <w:r w:rsidRPr="000E04D8">
        <w:rPr>
          <w:rFonts w:ascii="仿宋" w:eastAsia="仿宋" w:hAnsi="仿宋" w:cs="宋体" w:hint="eastAsia"/>
          <w:color w:val="000000"/>
          <w:kern w:val="0"/>
          <w:sz w:val="24"/>
          <w:szCs w:val="24"/>
        </w:rPr>
        <w:t>日报到）；培训地点：上海市；培训费用：5900元/人(含会务、教材、场地、专家、午餐、考察等费用)住宿统一安排，费用自理；我们在收到报名回执表</w:t>
      </w:r>
      <w:r w:rsidRPr="000E04D8">
        <w:rPr>
          <w:rFonts w:ascii="仿宋" w:eastAsia="仿宋" w:hAnsi="仿宋" w:cs="宋体" w:hint="eastAsia"/>
          <w:color w:val="000000"/>
          <w:kern w:val="0"/>
          <w:sz w:val="24"/>
          <w:szCs w:val="24"/>
        </w:rPr>
        <w:lastRenderedPageBreak/>
        <w:t>后，于开课前五天发放报到通知，详告具体地点、乘车路线、食宿及日程安排等有关事项。</w:t>
      </w:r>
    </w:p>
    <w:p w:rsidR="003D4393" w:rsidRDefault="003D4393" w:rsidP="00760A30">
      <w:pPr>
        <w:tabs>
          <w:tab w:val="left" w:pos="720"/>
        </w:tabs>
        <w:adjustRightInd w:val="0"/>
        <w:snapToGrid w:val="0"/>
        <w:spacing w:line="440" w:lineRule="atLeast"/>
        <w:rPr>
          <w:rFonts w:ascii="仿宋" w:eastAsia="仿宋" w:hAnsi="仿宋"/>
          <w:b/>
          <w:sz w:val="24"/>
          <w:szCs w:val="24"/>
        </w:rPr>
      </w:pPr>
      <w:r>
        <w:rPr>
          <w:rFonts w:ascii="仿宋" w:eastAsia="仿宋" w:hAnsi="仿宋" w:hint="eastAsia"/>
          <w:b/>
          <w:sz w:val="24"/>
          <w:szCs w:val="24"/>
        </w:rPr>
        <w:t>六</w:t>
      </w:r>
      <w:r>
        <w:rPr>
          <w:rFonts w:ascii="仿宋" w:eastAsia="仿宋" w:hAnsi="仿宋" w:hint="eastAsia"/>
          <w:b/>
          <w:sz w:val="24"/>
          <w:szCs w:val="24"/>
        </w:rPr>
        <w:t>、</w:t>
      </w:r>
      <w:r>
        <w:rPr>
          <w:rFonts w:ascii="仿宋" w:eastAsia="仿宋" w:hAnsi="仿宋" w:hint="eastAsia"/>
          <w:b/>
          <w:sz w:val="24"/>
          <w:szCs w:val="24"/>
        </w:rPr>
        <w:t>其</w:t>
      </w:r>
      <w:r>
        <w:rPr>
          <w:rFonts w:ascii="仿宋" w:eastAsia="仿宋" w:hAnsi="仿宋"/>
          <w:b/>
          <w:sz w:val="24"/>
          <w:szCs w:val="24"/>
        </w:rPr>
        <w:t>他</w:t>
      </w:r>
      <w:r>
        <w:rPr>
          <w:rFonts w:ascii="仿宋" w:eastAsia="仿宋" w:hAnsi="仿宋" w:hint="eastAsia"/>
          <w:b/>
          <w:sz w:val="24"/>
          <w:szCs w:val="24"/>
        </w:rPr>
        <w:t>培训安</w:t>
      </w:r>
      <w:r>
        <w:rPr>
          <w:rFonts w:ascii="仿宋" w:eastAsia="仿宋" w:hAnsi="仿宋"/>
          <w:b/>
          <w:sz w:val="24"/>
          <w:szCs w:val="24"/>
        </w:rPr>
        <w:t>排</w:t>
      </w:r>
      <w:r>
        <w:rPr>
          <w:rFonts w:ascii="仿宋" w:eastAsia="仿宋" w:hAnsi="仿宋" w:hint="eastAsia"/>
          <w:b/>
          <w:sz w:val="24"/>
          <w:szCs w:val="24"/>
        </w:rPr>
        <w:t>：</w:t>
      </w:r>
    </w:p>
    <w:p w:rsidR="003D4393" w:rsidRDefault="003D4393" w:rsidP="00760A30">
      <w:pPr>
        <w:tabs>
          <w:tab w:val="left" w:pos="720"/>
        </w:tabs>
        <w:adjustRightInd w:val="0"/>
        <w:snapToGrid w:val="0"/>
        <w:spacing w:line="440" w:lineRule="atLeast"/>
        <w:rPr>
          <w:rFonts w:ascii="仿宋" w:eastAsia="仿宋" w:hAnsi="仿宋"/>
          <w:sz w:val="24"/>
          <w:szCs w:val="24"/>
        </w:rPr>
      </w:pPr>
      <w:r>
        <w:rPr>
          <w:rFonts w:ascii="仿宋" w:eastAsia="仿宋" w:hAnsi="仿宋" w:hint="eastAsia"/>
          <w:b/>
          <w:sz w:val="24"/>
          <w:szCs w:val="24"/>
        </w:rPr>
        <w:t xml:space="preserve">  </w:t>
      </w:r>
      <w:r w:rsidRPr="003D4393">
        <w:rPr>
          <w:rFonts w:ascii="仿宋" w:eastAsia="仿宋" w:hAnsi="仿宋" w:hint="eastAsia"/>
          <w:sz w:val="24"/>
          <w:szCs w:val="24"/>
        </w:rPr>
        <w:t xml:space="preserve"> </w:t>
      </w:r>
      <w:r>
        <w:rPr>
          <w:rFonts w:ascii="仿宋" w:eastAsia="仿宋" w:hAnsi="仿宋" w:hint="eastAsia"/>
          <w:sz w:val="24"/>
          <w:szCs w:val="24"/>
        </w:rPr>
        <w:t>《</w:t>
      </w:r>
      <w:r w:rsidRPr="003D4393">
        <w:rPr>
          <w:rFonts w:ascii="仿宋" w:eastAsia="仿宋" w:hAnsi="仿宋" w:hint="eastAsia"/>
          <w:sz w:val="24"/>
          <w:szCs w:val="24"/>
        </w:rPr>
        <w:t>城镇</w:t>
      </w:r>
      <w:r w:rsidRPr="003D4393">
        <w:rPr>
          <w:rFonts w:ascii="仿宋" w:eastAsia="仿宋" w:hAnsi="仿宋"/>
          <w:sz w:val="24"/>
          <w:szCs w:val="24"/>
        </w:rPr>
        <w:t>燃气计量</w:t>
      </w:r>
      <w:r>
        <w:rPr>
          <w:rFonts w:ascii="仿宋" w:eastAsia="仿宋" w:hAnsi="仿宋" w:hint="eastAsia"/>
          <w:sz w:val="24"/>
          <w:szCs w:val="24"/>
        </w:rPr>
        <w:t>及供</w:t>
      </w:r>
      <w:r>
        <w:rPr>
          <w:rFonts w:ascii="仿宋" w:eastAsia="仿宋" w:hAnsi="仿宋"/>
          <w:sz w:val="24"/>
          <w:szCs w:val="24"/>
        </w:rPr>
        <w:t>销</w:t>
      </w:r>
      <w:r>
        <w:rPr>
          <w:rFonts w:ascii="仿宋" w:eastAsia="仿宋" w:hAnsi="仿宋" w:hint="eastAsia"/>
          <w:sz w:val="24"/>
          <w:szCs w:val="24"/>
        </w:rPr>
        <w:t>差</w:t>
      </w:r>
      <w:r>
        <w:rPr>
          <w:rFonts w:ascii="仿宋" w:eastAsia="仿宋" w:hAnsi="仿宋"/>
          <w:sz w:val="24"/>
          <w:szCs w:val="24"/>
        </w:rPr>
        <w:t>管理</w:t>
      </w:r>
      <w:r w:rsidRPr="003D4393">
        <w:rPr>
          <w:rFonts w:ascii="仿宋" w:eastAsia="仿宋" w:hAnsi="仿宋" w:hint="eastAsia"/>
          <w:sz w:val="24"/>
          <w:szCs w:val="24"/>
        </w:rPr>
        <w:t>培训</w:t>
      </w:r>
      <w:r>
        <w:rPr>
          <w:rFonts w:ascii="仿宋" w:eastAsia="仿宋" w:hAnsi="仿宋" w:hint="eastAsia"/>
          <w:sz w:val="24"/>
          <w:szCs w:val="24"/>
        </w:rPr>
        <w:t>》</w:t>
      </w:r>
      <w:r w:rsidRPr="003D4393">
        <w:rPr>
          <w:rFonts w:ascii="仿宋" w:eastAsia="仿宋" w:hAnsi="仿宋" w:hint="eastAsia"/>
          <w:sz w:val="24"/>
          <w:szCs w:val="24"/>
        </w:rPr>
        <w:t xml:space="preserve">   时</w:t>
      </w:r>
      <w:r w:rsidRPr="003D4393">
        <w:rPr>
          <w:rFonts w:ascii="仿宋" w:eastAsia="仿宋" w:hAnsi="仿宋"/>
          <w:sz w:val="24"/>
          <w:szCs w:val="24"/>
        </w:rPr>
        <w:t>间：</w:t>
      </w:r>
      <w:r w:rsidRPr="003D4393">
        <w:rPr>
          <w:rFonts w:ascii="仿宋" w:eastAsia="仿宋" w:hAnsi="仿宋" w:hint="eastAsia"/>
          <w:sz w:val="24"/>
          <w:szCs w:val="24"/>
        </w:rPr>
        <w:t>4月18-21日   地</w:t>
      </w:r>
      <w:r w:rsidRPr="003D4393">
        <w:rPr>
          <w:rFonts w:ascii="仿宋" w:eastAsia="仿宋" w:hAnsi="仿宋"/>
          <w:sz w:val="24"/>
          <w:szCs w:val="24"/>
        </w:rPr>
        <w:t>点：西安</w:t>
      </w:r>
    </w:p>
    <w:p w:rsidR="003D4393" w:rsidRPr="003D4393" w:rsidRDefault="003D4393" w:rsidP="00760A30">
      <w:pPr>
        <w:tabs>
          <w:tab w:val="left" w:pos="720"/>
        </w:tabs>
        <w:adjustRightInd w:val="0"/>
        <w:snapToGrid w:val="0"/>
        <w:spacing w:line="440" w:lineRule="atLeast"/>
        <w:rPr>
          <w:rFonts w:ascii="仿宋" w:eastAsia="仿宋" w:hAnsi="仿宋" w:hint="eastAsia"/>
          <w:sz w:val="24"/>
          <w:szCs w:val="24"/>
        </w:rPr>
      </w:pPr>
      <w:r>
        <w:rPr>
          <w:rFonts w:ascii="仿宋" w:eastAsia="仿宋" w:hAnsi="仿宋" w:hint="eastAsia"/>
          <w:sz w:val="24"/>
          <w:szCs w:val="24"/>
        </w:rPr>
        <w:t xml:space="preserve">   《</w:t>
      </w:r>
      <w:r w:rsidRPr="003D4393">
        <w:rPr>
          <w:rFonts w:ascii="仿宋" w:eastAsia="仿宋" w:hAnsi="仿宋" w:hint="eastAsia"/>
          <w:sz w:val="24"/>
          <w:szCs w:val="24"/>
        </w:rPr>
        <w:t>燃气行业营销与市场拓展技能高效特训班</w:t>
      </w:r>
      <w:r>
        <w:rPr>
          <w:rFonts w:ascii="仿宋" w:eastAsia="仿宋" w:hAnsi="仿宋"/>
          <w:sz w:val="24"/>
          <w:szCs w:val="24"/>
        </w:rPr>
        <w:t>》</w:t>
      </w:r>
      <w:r>
        <w:rPr>
          <w:rFonts w:ascii="仿宋" w:eastAsia="仿宋" w:hAnsi="仿宋" w:hint="eastAsia"/>
          <w:sz w:val="24"/>
          <w:szCs w:val="24"/>
        </w:rPr>
        <w:t>时间：5月12-14日  地</w:t>
      </w:r>
      <w:r>
        <w:rPr>
          <w:rFonts w:ascii="仿宋" w:eastAsia="仿宋" w:hAnsi="仿宋"/>
          <w:sz w:val="24"/>
          <w:szCs w:val="24"/>
        </w:rPr>
        <w:t>点：北京</w:t>
      </w:r>
    </w:p>
    <w:p w:rsidR="003D4393" w:rsidRDefault="00A85DFB" w:rsidP="00760A30">
      <w:pPr>
        <w:tabs>
          <w:tab w:val="left" w:pos="720"/>
        </w:tabs>
        <w:adjustRightInd w:val="0"/>
        <w:snapToGrid w:val="0"/>
        <w:spacing w:line="440" w:lineRule="atLeast"/>
        <w:ind w:firstLineChars="150" w:firstLine="360"/>
        <w:rPr>
          <w:rFonts w:ascii="仿宋" w:eastAsia="仿宋" w:hAnsi="仿宋" w:cs="宋体"/>
          <w:color w:val="000000"/>
          <w:kern w:val="0"/>
          <w:sz w:val="24"/>
          <w:szCs w:val="24"/>
        </w:rPr>
      </w:pPr>
      <w:r w:rsidRPr="00A85DFB">
        <w:rPr>
          <w:rFonts w:ascii="仿宋" w:eastAsia="仿宋" w:hAnsi="仿宋" w:cs="宋体" w:hint="eastAsia"/>
          <w:color w:val="000000"/>
          <w:kern w:val="0"/>
          <w:sz w:val="24"/>
          <w:szCs w:val="24"/>
        </w:rPr>
        <w:t>《</w:t>
      </w:r>
      <w:r w:rsidRPr="00A85DFB">
        <w:rPr>
          <w:rFonts w:ascii="仿宋" w:eastAsia="仿宋" w:hAnsi="仿宋" w:hint="eastAsia"/>
          <w:sz w:val="24"/>
          <w:szCs w:val="24"/>
        </w:rPr>
        <w:t>城镇燃气企业投资人、董事长及总经理战略研修班</w:t>
      </w:r>
      <w:r w:rsidRPr="00A85DFB">
        <w:rPr>
          <w:rFonts w:ascii="仿宋" w:eastAsia="仿宋" w:hAnsi="仿宋" w:cs="宋体"/>
          <w:color w:val="000000"/>
          <w:kern w:val="0"/>
          <w:sz w:val="24"/>
          <w:szCs w:val="24"/>
        </w:rPr>
        <w:t>》</w:t>
      </w:r>
      <w:r>
        <w:rPr>
          <w:rFonts w:ascii="仿宋" w:eastAsia="仿宋" w:hAnsi="仿宋" w:cs="宋体" w:hint="eastAsia"/>
          <w:color w:val="000000"/>
          <w:kern w:val="0"/>
          <w:sz w:val="24"/>
          <w:szCs w:val="24"/>
        </w:rPr>
        <w:t>时</w:t>
      </w:r>
      <w:r>
        <w:rPr>
          <w:rFonts w:ascii="仿宋" w:eastAsia="仿宋" w:hAnsi="仿宋" w:cs="宋体"/>
          <w:color w:val="000000"/>
          <w:kern w:val="0"/>
          <w:sz w:val="24"/>
          <w:szCs w:val="24"/>
        </w:rPr>
        <w:t>间：</w:t>
      </w:r>
      <w:r>
        <w:rPr>
          <w:rFonts w:ascii="仿宋" w:eastAsia="仿宋" w:hAnsi="仿宋" w:cs="宋体" w:hint="eastAsia"/>
          <w:color w:val="000000"/>
          <w:kern w:val="0"/>
          <w:sz w:val="24"/>
          <w:szCs w:val="24"/>
        </w:rPr>
        <w:t>7月15日 地</w:t>
      </w:r>
      <w:r>
        <w:rPr>
          <w:rFonts w:ascii="仿宋" w:eastAsia="仿宋" w:hAnsi="仿宋" w:cs="宋体"/>
          <w:color w:val="000000"/>
          <w:kern w:val="0"/>
          <w:sz w:val="24"/>
          <w:szCs w:val="24"/>
        </w:rPr>
        <w:t>点：上海</w:t>
      </w:r>
    </w:p>
    <w:p w:rsidR="00760A30" w:rsidRPr="00A85DFB" w:rsidRDefault="00760A30" w:rsidP="00760A30">
      <w:pPr>
        <w:tabs>
          <w:tab w:val="left" w:pos="720"/>
        </w:tabs>
        <w:adjustRightInd w:val="0"/>
        <w:snapToGrid w:val="0"/>
        <w:spacing w:line="440" w:lineRule="atLeast"/>
        <w:ind w:firstLineChars="150" w:firstLine="360"/>
        <w:rPr>
          <w:rFonts w:ascii="仿宋" w:eastAsia="仿宋" w:hAnsi="仿宋" w:cs="宋体" w:hint="eastAsia"/>
          <w:color w:val="000000"/>
          <w:kern w:val="0"/>
          <w:sz w:val="24"/>
          <w:szCs w:val="24"/>
        </w:rPr>
      </w:pPr>
      <w:bookmarkStart w:id="0" w:name="_GoBack"/>
      <w:bookmarkEnd w:id="0"/>
    </w:p>
    <w:p w:rsidR="00184071" w:rsidRDefault="00F27782" w:rsidP="002C69CB">
      <w:pPr>
        <w:tabs>
          <w:tab w:val="left" w:pos="720"/>
        </w:tabs>
        <w:adjustRightInd w:val="0"/>
        <w:snapToGrid w:val="0"/>
        <w:spacing w:line="360" w:lineRule="auto"/>
        <w:jc w:val="center"/>
        <w:rPr>
          <w:rFonts w:ascii="仿宋" w:eastAsia="仿宋" w:hAnsi="仿宋" w:cs="宋体"/>
          <w:b/>
          <w:kern w:val="0"/>
          <w:sz w:val="30"/>
          <w:szCs w:val="30"/>
        </w:rPr>
      </w:pPr>
      <w:r w:rsidRPr="00F27782">
        <w:rPr>
          <w:rFonts w:ascii="仿宋" w:eastAsia="仿宋" w:hAnsi="仿宋" w:cs="宋体" w:hint="eastAsia"/>
          <w:b/>
          <w:kern w:val="0"/>
          <w:sz w:val="30"/>
          <w:szCs w:val="30"/>
        </w:rPr>
        <w:t>高效经济型天然气分布式能源与售电高级研修班</w:t>
      </w:r>
      <w:r w:rsidR="00F00901">
        <w:rPr>
          <w:rFonts w:ascii="仿宋" w:eastAsia="仿宋" w:hAnsi="仿宋" w:cs="宋体" w:hint="eastAsia"/>
          <w:b/>
          <w:kern w:val="0"/>
          <w:sz w:val="30"/>
          <w:szCs w:val="30"/>
        </w:rPr>
        <w:t>报名回执表</w:t>
      </w:r>
    </w:p>
    <w:tbl>
      <w:tblPr>
        <w:tblW w:w="10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709"/>
        <w:gridCol w:w="850"/>
        <w:gridCol w:w="1843"/>
        <w:gridCol w:w="1134"/>
        <w:gridCol w:w="880"/>
        <w:gridCol w:w="6"/>
        <w:gridCol w:w="1113"/>
        <w:gridCol w:w="1316"/>
        <w:gridCol w:w="1638"/>
      </w:tblGrid>
      <w:tr w:rsidR="002C69CB" w:rsidRPr="00184071" w:rsidTr="00292D11">
        <w:trPr>
          <w:tblCellSpacing w:w="0" w:type="dxa"/>
          <w:jc w:val="center"/>
        </w:trPr>
        <w:tc>
          <w:tcPr>
            <w:tcW w:w="1977" w:type="dxa"/>
            <w:gridSpan w:val="2"/>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单    位</w:t>
            </w:r>
          </w:p>
        </w:tc>
        <w:tc>
          <w:tcPr>
            <w:tcW w:w="8780" w:type="dxa"/>
            <w:gridSpan w:val="8"/>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2C69CB" w:rsidRPr="00184071" w:rsidTr="00292D11">
        <w:trPr>
          <w:tblCellSpacing w:w="0" w:type="dxa"/>
          <w:jc w:val="center"/>
        </w:trPr>
        <w:tc>
          <w:tcPr>
            <w:tcW w:w="1977" w:type="dxa"/>
            <w:gridSpan w:val="2"/>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通讯地址</w:t>
            </w:r>
          </w:p>
        </w:tc>
        <w:tc>
          <w:tcPr>
            <w:tcW w:w="8780" w:type="dxa"/>
            <w:gridSpan w:val="8"/>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2C69CB" w:rsidRPr="00184071" w:rsidTr="00292D11">
        <w:trPr>
          <w:tblCellSpacing w:w="0" w:type="dxa"/>
          <w:jc w:val="center"/>
        </w:trPr>
        <w:tc>
          <w:tcPr>
            <w:tcW w:w="1977" w:type="dxa"/>
            <w:gridSpan w:val="2"/>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联 系 人</w:t>
            </w:r>
          </w:p>
        </w:tc>
        <w:tc>
          <w:tcPr>
            <w:tcW w:w="2693" w:type="dxa"/>
            <w:gridSpan w:val="2"/>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34"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所属部门</w:t>
            </w:r>
          </w:p>
        </w:tc>
        <w:tc>
          <w:tcPr>
            <w:tcW w:w="886" w:type="dxa"/>
            <w:gridSpan w:val="2"/>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13"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职务</w:t>
            </w:r>
          </w:p>
        </w:tc>
        <w:tc>
          <w:tcPr>
            <w:tcW w:w="2954" w:type="dxa"/>
            <w:gridSpan w:val="2"/>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2C69CB" w:rsidRPr="00184071" w:rsidTr="00292D11">
        <w:trPr>
          <w:tblCellSpacing w:w="0" w:type="dxa"/>
          <w:jc w:val="center"/>
        </w:trPr>
        <w:tc>
          <w:tcPr>
            <w:tcW w:w="1977" w:type="dxa"/>
            <w:gridSpan w:val="2"/>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w:t>
            </w:r>
          </w:p>
        </w:tc>
        <w:tc>
          <w:tcPr>
            <w:tcW w:w="2693" w:type="dxa"/>
            <w:gridSpan w:val="2"/>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34"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传真</w:t>
            </w:r>
          </w:p>
        </w:tc>
        <w:tc>
          <w:tcPr>
            <w:tcW w:w="886" w:type="dxa"/>
            <w:gridSpan w:val="2"/>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13"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手机</w:t>
            </w:r>
          </w:p>
        </w:tc>
        <w:tc>
          <w:tcPr>
            <w:tcW w:w="2954" w:type="dxa"/>
            <w:gridSpan w:val="2"/>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2C69CB" w:rsidRPr="00184071" w:rsidTr="00292D11">
        <w:trPr>
          <w:tblCellSpacing w:w="0" w:type="dxa"/>
          <w:jc w:val="center"/>
        </w:trPr>
        <w:tc>
          <w:tcPr>
            <w:tcW w:w="1977" w:type="dxa"/>
            <w:gridSpan w:val="2"/>
            <w:vAlign w:val="center"/>
            <w:hideMark/>
          </w:tcPr>
          <w:p w:rsidR="002C69CB" w:rsidRPr="00184071" w:rsidRDefault="002C69CB" w:rsidP="00292D11">
            <w:pPr>
              <w:widowControl/>
              <w:spacing w:line="360" w:lineRule="auto"/>
              <w:jc w:val="center"/>
              <w:rPr>
                <w:rFonts w:ascii="仿宋" w:eastAsia="仿宋" w:hAnsi="仿宋"/>
                <w:sz w:val="24"/>
                <w:szCs w:val="24"/>
              </w:rPr>
            </w:pPr>
            <w:r>
              <w:rPr>
                <w:rFonts w:ascii="仿宋" w:eastAsia="仿宋" w:hAnsi="仿宋" w:hint="eastAsia"/>
                <w:sz w:val="24"/>
                <w:szCs w:val="24"/>
              </w:rPr>
              <w:t>邮　箱</w:t>
            </w:r>
          </w:p>
        </w:tc>
        <w:tc>
          <w:tcPr>
            <w:tcW w:w="4713" w:type="dxa"/>
            <w:gridSpan w:val="5"/>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13" w:type="dxa"/>
            <w:vAlign w:val="center"/>
          </w:tcPr>
          <w:p w:rsidR="002C69CB" w:rsidRPr="00184071" w:rsidRDefault="002C69CB" w:rsidP="00292D11">
            <w:pPr>
              <w:widowControl/>
              <w:spacing w:line="360" w:lineRule="auto"/>
              <w:jc w:val="left"/>
              <w:rPr>
                <w:rFonts w:ascii="仿宋" w:eastAsia="仿宋" w:hAnsi="仿宋"/>
                <w:sz w:val="24"/>
                <w:szCs w:val="24"/>
              </w:rPr>
            </w:pPr>
            <w:r>
              <w:rPr>
                <w:rFonts w:ascii="仿宋" w:eastAsia="仿宋" w:hAnsi="仿宋" w:hint="eastAsia"/>
                <w:sz w:val="24"/>
                <w:szCs w:val="24"/>
              </w:rPr>
              <w:t>邮编</w:t>
            </w:r>
          </w:p>
        </w:tc>
        <w:tc>
          <w:tcPr>
            <w:tcW w:w="2954" w:type="dxa"/>
            <w:gridSpan w:val="2"/>
            <w:vAlign w:val="center"/>
          </w:tcPr>
          <w:p w:rsidR="002C69CB" w:rsidRPr="00184071" w:rsidRDefault="002C69CB" w:rsidP="00292D11">
            <w:pPr>
              <w:widowControl/>
              <w:spacing w:line="360" w:lineRule="auto"/>
              <w:jc w:val="left"/>
              <w:rPr>
                <w:rFonts w:ascii="仿宋" w:eastAsia="仿宋" w:hAnsi="仿宋"/>
                <w:sz w:val="24"/>
                <w:szCs w:val="24"/>
              </w:rPr>
            </w:pPr>
          </w:p>
        </w:tc>
      </w:tr>
      <w:tr w:rsidR="002C69CB" w:rsidRPr="00184071" w:rsidTr="00292D11">
        <w:trPr>
          <w:tblCellSpacing w:w="0" w:type="dxa"/>
          <w:jc w:val="center"/>
        </w:trPr>
        <w:tc>
          <w:tcPr>
            <w:tcW w:w="10757" w:type="dxa"/>
            <w:gridSpan w:val="10"/>
            <w:vAlign w:val="center"/>
          </w:tcPr>
          <w:p w:rsidR="002C69CB" w:rsidRPr="00184071" w:rsidRDefault="002C69CB" w:rsidP="00292D11">
            <w:pPr>
              <w:widowControl/>
              <w:spacing w:line="360" w:lineRule="auto"/>
              <w:rPr>
                <w:rFonts w:ascii="仿宋" w:eastAsia="仿宋" w:hAnsi="仿宋"/>
                <w:sz w:val="24"/>
                <w:szCs w:val="24"/>
              </w:rPr>
            </w:pPr>
            <w:r>
              <w:rPr>
                <w:rFonts w:ascii="仿宋" w:eastAsia="仿宋" w:hAnsi="仿宋" w:hint="eastAsia"/>
                <w:sz w:val="24"/>
                <w:szCs w:val="24"/>
              </w:rPr>
              <w:t>参加</w:t>
            </w:r>
            <w:r>
              <w:rPr>
                <w:rFonts w:ascii="仿宋" w:eastAsia="仿宋" w:hAnsi="仿宋"/>
                <w:sz w:val="24"/>
                <w:szCs w:val="24"/>
              </w:rPr>
              <w:t>人员：</w:t>
            </w:r>
          </w:p>
        </w:tc>
      </w:tr>
      <w:tr w:rsidR="002C69CB" w:rsidRPr="00184071" w:rsidTr="00292D11">
        <w:trPr>
          <w:tblCellSpacing w:w="0" w:type="dxa"/>
          <w:jc w:val="center"/>
        </w:trPr>
        <w:tc>
          <w:tcPr>
            <w:tcW w:w="1268" w:type="dxa"/>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姓名</w:t>
            </w:r>
          </w:p>
        </w:tc>
        <w:tc>
          <w:tcPr>
            <w:tcW w:w="709" w:type="dxa"/>
            <w:vAlign w:val="center"/>
            <w:hideMark/>
          </w:tcPr>
          <w:p w:rsidR="002C69CB" w:rsidRPr="00184071" w:rsidRDefault="002C69CB" w:rsidP="00292D11">
            <w:pPr>
              <w:widowControl/>
              <w:spacing w:line="360" w:lineRule="auto"/>
              <w:jc w:val="center"/>
              <w:rPr>
                <w:rFonts w:ascii="仿宋" w:eastAsia="仿宋" w:hAnsi="仿宋"/>
                <w:sz w:val="24"/>
                <w:szCs w:val="24"/>
              </w:rPr>
            </w:pPr>
            <w:r>
              <w:rPr>
                <w:rFonts w:ascii="仿宋" w:eastAsia="仿宋" w:hAnsi="仿宋" w:hint="eastAsia"/>
                <w:sz w:val="24"/>
                <w:szCs w:val="24"/>
              </w:rPr>
              <w:t>部</w:t>
            </w:r>
            <w:r>
              <w:rPr>
                <w:rFonts w:ascii="仿宋" w:eastAsia="仿宋" w:hAnsi="仿宋"/>
                <w:sz w:val="24"/>
                <w:szCs w:val="24"/>
              </w:rPr>
              <w:t>门</w:t>
            </w:r>
          </w:p>
        </w:tc>
        <w:tc>
          <w:tcPr>
            <w:tcW w:w="850" w:type="dxa"/>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职务</w:t>
            </w:r>
          </w:p>
        </w:tc>
        <w:tc>
          <w:tcPr>
            <w:tcW w:w="1843" w:type="dxa"/>
            <w:vAlign w:val="center"/>
            <w:hideMark/>
          </w:tcPr>
          <w:p w:rsidR="002C69CB" w:rsidRPr="00184071" w:rsidRDefault="002C69CB" w:rsidP="00292D11">
            <w:pPr>
              <w:widowControl/>
              <w:spacing w:line="360" w:lineRule="auto"/>
              <w:jc w:val="center"/>
              <w:rPr>
                <w:rFonts w:ascii="仿宋" w:eastAsia="仿宋" w:hAnsi="仿宋"/>
                <w:sz w:val="24"/>
                <w:szCs w:val="24"/>
              </w:rPr>
            </w:pPr>
            <w:r>
              <w:rPr>
                <w:rFonts w:ascii="仿宋" w:eastAsia="仿宋" w:hAnsi="仿宋" w:hint="eastAsia"/>
                <w:sz w:val="24"/>
                <w:szCs w:val="24"/>
              </w:rPr>
              <w:t>微信</w:t>
            </w:r>
            <w:r>
              <w:rPr>
                <w:rFonts w:ascii="仿宋" w:eastAsia="仿宋" w:hAnsi="仿宋"/>
                <w:sz w:val="24"/>
                <w:szCs w:val="24"/>
              </w:rPr>
              <w:t>号</w:t>
            </w:r>
            <w:r>
              <w:rPr>
                <w:rFonts w:ascii="仿宋" w:eastAsia="仿宋" w:hAnsi="仿宋" w:hint="eastAsia"/>
                <w:sz w:val="24"/>
                <w:szCs w:val="24"/>
              </w:rPr>
              <w:t>、</w:t>
            </w:r>
            <w:r>
              <w:rPr>
                <w:rFonts w:ascii="仿宋" w:eastAsia="仿宋" w:hAnsi="仿宋"/>
                <w:sz w:val="24"/>
                <w:szCs w:val="24"/>
              </w:rPr>
              <w:t>QQ</w:t>
            </w:r>
          </w:p>
        </w:tc>
        <w:tc>
          <w:tcPr>
            <w:tcW w:w="2014" w:type="dxa"/>
            <w:gridSpan w:val="2"/>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联系电话（手机）</w:t>
            </w:r>
          </w:p>
        </w:tc>
        <w:tc>
          <w:tcPr>
            <w:tcW w:w="2435" w:type="dxa"/>
            <w:gridSpan w:val="3"/>
            <w:vAlign w:val="center"/>
            <w:hideMark/>
          </w:tcPr>
          <w:p w:rsidR="002C69CB" w:rsidRPr="00184071" w:rsidRDefault="002C69CB" w:rsidP="00292D11">
            <w:pPr>
              <w:widowControl/>
              <w:spacing w:line="360" w:lineRule="auto"/>
              <w:jc w:val="center"/>
              <w:rPr>
                <w:rFonts w:ascii="仿宋" w:eastAsia="仿宋" w:hAnsi="仿宋"/>
                <w:sz w:val="24"/>
                <w:szCs w:val="24"/>
              </w:rPr>
            </w:pPr>
            <w:r>
              <w:rPr>
                <w:rFonts w:ascii="仿宋" w:eastAsia="仿宋" w:hAnsi="仿宋" w:hint="eastAsia"/>
                <w:sz w:val="24"/>
                <w:szCs w:val="24"/>
              </w:rPr>
              <w:t>邮箱</w:t>
            </w:r>
          </w:p>
        </w:tc>
        <w:tc>
          <w:tcPr>
            <w:tcW w:w="1638" w:type="dxa"/>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住宿要求</w:t>
            </w:r>
          </w:p>
        </w:tc>
      </w:tr>
      <w:tr w:rsidR="002C69CB" w:rsidRPr="00184071" w:rsidTr="00292D11">
        <w:trPr>
          <w:tblCellSpacing w:w="0" w:type="dxa"/>
          <w:jc w:val="center"/>
        </w:trPr>
        <w:tc>
          <w:tcPr>
            <w:tcW w:w="1268" w:type="dxa"/>
            <w:vAlign w:val="center"/>
            <w:hideMark/>
          </w:tcPr>
          <w:p w:rsidR="002C69CB" w:rsidRPr="00184071" w:rsidRDefault="002C69CB" w:rsidP="00292D11">
            <w:pPr>
              <w:widowControl/>
              <w:spacing w:line="360" w:lineRule="auto"/>
              <w:jc w:val="left"/>
              <w:rPr>
                <w:rFonts w:ascii="仿宋" w:eastAsia="仿宋" w:hAnsi="仿宋"/>
                <w:sz w:val="24"/>
                <w:szCs w:val="24"/>
              </w:rPr>
            </w:pPr>
          </w:p>
        </w:tc>
        <w:tc>
          <w:tcPr>
            <w:tcW w:w="709"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850"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843"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014" w:type="dxa"/>
            <w:gridSpan w:val="2"/>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435" w:type="dxa"/>
            <w:gridSpan w:val="3"/>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宋体" w:hAnsi="宋体" w:cs="宋体" w:hint="eastAsia"/>
                <w:sz w:val="24"/>
                <w:szCs w:val="24"/>
              </w:rPr>
              <w:t>  </w:t>
            </w:r>
          </w:p>
        </w:tc>
        <w:tc>
          <w:tcPr>
            <w:tcW w:w="1638" w:type="dxa"/>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2C69CB" w:rsidRPr="00184071" w:rsidTr="00292D11">
        <w:trPr>
          <w:tblCellSpacing w:w="0" w:type="dxa"/>
          <w:jc w:val="center"/>
        </w:trPr>
        <w:tc>
          <w:tcPr>
            <w:tcW w:w="1268" w:type="dxa"/>
            <w:vAlign w:val="center"/>
            <w:hideMark/>
          </w:tcPr>
          <w:p w:rsidR="002C69CB" w:rsidRPr="00184071" w:rsidRDefault="002C69CB" w:rsidP="00292D11">
            <w:pPr>
              <w:widowControl/>
              <w:spacing w:line="360" w:lineRule="auto"/>
              <w:jc w:val="left"/>
              <w:rPr>
                <w:rFonts w:ascii="仿宋" w:eastAsia="仿宋" w:hAnsi="仿宋"/>
                <w:sz w:val="24"/>
                <w:szCs w:val="24"/>
              </w:rPr>
            </w:pPr>
          </w:p>
        </w:tc>
        <w:tc>
          <w:tcPr>
            <w:tcW w:w="709"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850"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843"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014" w:type="dxa"/>
            <w:gridSpan w:val="2"/>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435" w:type="dxa"/>
            <w:gridSpan w:val="3"/>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宋体" w:hAnsi="宋体" w:cs="宋体" w:hint="eastAsia"/>
                <w:sz w:val="24"/>
                <w:szCs w:val="24"/>
              </w:rPr>
              <w:t>  </w:t>
            </w:r>
          </w:p>
        </w:tc>
        <w:tc>
          <w:tcPr>
            <w:tcW w:w="1638" w:type="dxa"/>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2C69CB" w:rsidRPr="00184071" w:rsidTr="00292D11">
        <w:trPr>
          <w:tblCellSpacing w:w="0" w:type="dxa"/>
          <w:jc w:val="center"/>
        </w:trPr>
        <w:tc>
          <w:tcPr>
            <w:tcW w:w="1268" w:type="dxa"/>
            <w:vAlign w:val="center"/>
            <w:hideMark/>
          </w:tcPr>
          <w:p w:rsidR="002C69CB" w:rsidRPr="00184071" w:rsidRDefault="002C69CB" w:rsidP="00292D11">
            <w:pPr>
              <w:widowControl/>
              <w:spacing w:line="360" w:lineRule="auto"/>
              <w:jc w:val="left"/>
              <w:rPr>
                <w:rFonts w:ascii="仿宋" w:eastAsia="仿宋" w:hAnsi="仿宋"/>
                <w:sz w:val="24"/>
                <w:szCs w:val="24"/>
              </w:rPr>
            </w:pPr>
          </w:p>
        </w:tc>
        <w:tc>
          <w:tcPr>
            <w:tcW w:w="709"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850"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843"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014" w:type="dxa"/>
            <w:gridSpan w:val="2"/>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435" w:type="dxa"/>
            <w:gridSpan w:val="3"/>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宋体" w:hAnsi="宋体" w:cs="宋体" w:hint="eastAsia"/>
                <w:sz w:val="24"/>
                <w:szCs w:val="24"/>
              </w:rPr>
              <w:t>  </w:t>
            </w:r>
          </w:p>
        </w:tc>
        <w:tc>
          <w:tcPr>
            <w:tcW w:w="1638" w:type="dxa"/>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2C69CB" w:rsidRPr="00184071" w:rsidTr="00292D11">
        <w:trPr>
          <w:tblCellSpacing w:w="0" w:type="dxa"/>
          <w:jc w:val="center"/>
        </w:trPr>
        <w:tc>
          <w:tcPr>
            <w:tcW w:w="1268" w:type="dxa"/>
            <w:vAlign w:val="center"/>
            <w:hideMark/>
          </w:tcPr>
          <w:p w:rsidR="002C69CB" w:rsidRPr="00184071" w:rsidRDefault="002C69CB" w:rsidP="00292D11">
            <w:pPr>
              <w:widowControl/>
              <w:spacing w:line="360" w:lineRule="auto"/>
              <w:jc w:val="left"/>
              <w:rPr>
                <w:rFonts w:ascii="仿宋" w:eastAsia="仿宋" w:hAnsi="仿宋"/>
                <w:sz w:val="24"/>
                <w:szCs w:val="24"/>
              </w:rPr>
            </w:pPr>
          </w:p>
        </w:tc>
        <w:tc>
          <w:tcPr>
            <w:tcW w:w="709"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850"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843" w:type="dxa"/>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014" w:type="dxa"/>
            <w:gridSpan w:val="2"/>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435" w:type="dxa"/>
            <w:gridSpan w:val="3"/>
            <w:vAlign w:val="center"/>
            <w:hideMark/>
          </w:tcPr>
          <w:p w:rsidR="002C69CB" w:rsidRPr="00184071" w:rsidRDefault="002C69CB" w:rsidP="00292D11">
            <w:pPr>
              <w:widowControl/>
              <w:spacing w:line="360" w:lineRule="auto"/>
              <w:jc w:val="left"/>
              <w:rPr>
                <w:rFonts w:ascii="仿宋" w:eastAsia="仿宋" w:hAnsi="仿宋"/>
                <w:sz w:val="24"/>
                <w:szCs w:val="24"/>
              </w:rPr>
            </w:pPr>
            <w:r w:rsidRPr="00184071">
              <w:rPr>
                <w:rFonts w:ascii="宋体" w:hAnsi="宋体" w:cs="宋体" w:hint="eastAsia"/>
                <w:sz w:val="24"/>
                <w:szCs w:val="24"/>
              </w:rPr>
              <w:t>  </w:t>
            </w:r>
          </w:p>
        </w:tc>
        <w:tc>
          <w:tcPr>
            <w:tcW w:w="1638" w:type="dxa"/>
            <w:vAlign w:val="center"/>
            <w:hideMark/>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2C69CB" w:rsidRPr="00184071" w:rsidTr="00292D11">
        <w:trPr>
          <w:tblCellSpacing w:w="0" w:type="dxa"/>
          <w:jc w:val="center"/>
        </w:trPr>
        <w:tc>
          <w:tcPr>
            <w:tcW w:w="1268" w:type="dxa"/>
            <w:vAlign w:val="center"/>
          </w:tcPr>
          <w:p w:rsidR="002C69CB" w:rsidRPr="00F15E8A" w:rsidRDefault="002C69CB" w:rsidP="00292D11">
            <w:pPr>
              <w:widowControl/>
              <w:spacing w:line="360" w:lineRule="auto"/>
              <w:jc w:val="left"/>
              <w:rPr>
                <w:rFonts w:ascii="仿宋" w:eastAsia="仿宋" w:hAnsi="仿宋"/>
                <w:sz w:val="24"/>
                <w:szCs w:val="24"/>
              </w:rPr>
            </w:pPr>
          </w:p>
        </w:tc>
        <w:tc>
          <w:tcPr>
            <w:tcW w:w="709" w:type="dxa"/>
            <w:vAlign w:val="center"/>
          </w:tcPr>
          <w:p w:rsidR="002C69CB" w:rsidRPr="00184071" w:rsidRDefault="002C69CB" w:rsidP="00292D11">
            <w:pPr>
              <w:widowControl/>
              <w:spacing w:line="360" w:lineRule="auto"/>
              <w:jc w:val="left"/>
              <w:rPr>
                <w:rFonts w:ascii="仿宋" w:eastAsia="仿宋" w:hAnsi="仿宋"/>
                <w:sz w:val="24"/>
                <w:szCs w:val="24"/>
              </w:rPr>
            </w:pPr>
          </w:p>
        </w:tc>
        <w:tc>
          <w:tcPr>
            <w:tcW w:w="850" w:type="dxa"/>
            <w:vAlign w:val="center"/>
          </w:tcPr>
          <w:p w:rsidR="002C69CB" w:rsidRPr="00184071" w:rsidRDefault="002C69CB" w:rsidP="00292D11">
            <w:pPr>
              <w:widowControl/>
              <w:spacing w:line="360" w:lineRule="auto"/>
              <w:jc w:val="left"/>
              <w:rPr>
                <w:rFonts w:ascii="仿宋" w:eastAsia="仿宋" w:hAnsi="仿宋"/>
                <w:sz w:val="24"/>
                <w:szCs w:val="24"/>
              </w:rPr>
            </w:pPr>
          </w:p>
        </w:tc>
        <w:tc>
          <w:tcPr>
            <w:tcW w:w="1843" w:type="dxa"/>
            <w:vAlign w:val="center"/>
          </w:tcPr>
          <w:p w:rsidR="002C69CB" w:rsidRPr="00184071" w:rsidRDefault="002C69CB" w:rsidP="00292D11">
            <w:pPr>
              <w:widowControl/>
              <w:spacing w:line="360" w:lineRule="auto"/>
              <w:jc w:val="left"/>
              <w:rPr>
                <w:rFonts w:ascii="仿宋" w:eastAsia="仿宋" w:hAnsi="仿宋"/>
                <w:sz w:val="24"/>
                <w:szCs w:val="24"/>
              </w:rPr>
            </w:pPr>
          </w:p>
        </w:tc>
        <w:tc>
          <w:tcPr>
            <w:tcW w:w="2014" w:type="dxa"/>
            <w:gridSpan w:val="2"/>
            <w:vAlign w:val="center"/>
          </w:tcPr>
          <w:p w:rsidR="002C69CB" w:rsidRPr="00184071" w:rsidRDefault="002C69CB" w:rsidP="00292D11">
            <w:pPr>
              <w:widowControl/>
              <w:spacing w:line="360" w:lineRule="auto"/>
              <w:jc w:val="left"/>
              <w:rPr>
                <w:rFonts w:ascii="仿宋" w:eastAsia="仿宋" w:hAnsi="仿宋"/>
                <w:sz w:val="24"/>
                <w:szCs w:val="24"/>
              </w:rPr>
            </w:pPr>
          </w:p>
        </w:tc>
        <w:tc>
          <w:tcPr>
            <w:tcW w:w="2435" w:type="dxa"/>
            <w:gridSpan w:val="3"/>
            <w:vAlign w:val="center"/>
          </w:tcPr>
          <w:p w:rsidR="002C69CB" w:rsidRPr="00184071" w:rsidRDefault="002C69CB" w:rsidP="00292D11">
            <w:pPr>
              <w:widowControl/>
              <w:spacing w:line="360" w:lineRule="auto"/>
              <w:jc w:val="left"/>
              <w:rPr>
                <w:rFonts w:ascii="仿宋" w:eastAsia="仿宋" w:hAnsi="仿宋"/>
                <w:sz w:val="24"/>
                <w:szCs w:val="24"/>
              </w:rPr>
            </w:pPr>
          </w:p>
        </w:tc>
        <w:tc>
          <w:tcPr>
            <w:tcW w:w="1638" w:type="dxa"/>
            <w:vAlign w:val="center"/>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2C69CB" w:rsidRPr="00184071" w:rsidTr="00292D11">
        <w:trPr>
          <w:tblCellSpacing w:w="0" w:type="dxa"/>
          <w:jc w:val="center"/>
        </w:trPr>
        <w:tc>
          <w:tcPr>
            <w:tcW w:w="1268" w:type="dxa"/>
            <w:vAlign w:val="center"/>
          </w:tcPr>
          <w:p w:rsidR="002C69CB" w:rsidRPr="00F15E8A" w:rsidRDefault="002C69CB" w:rsidP="00292D11">
            <w:pPr>
              <w:widowControl/>
              <w:spacing w:line="360" w:lineRule="auto"/>
              <w:jc w:val="left"/>
              <w:rPr>
                <w:rFonts w:ascii="仿宋" w:eastAsia="仿宋" w:hAnsi="仿宋"/>
                <w:sz w:val="24"/>
                <w:szCs w:val="24"/>
              </w:rPr>
            </w:pPr>
          </w:p>
        </w:tc>
        <w:tc>
          <w:tcPr>
            <w:tcW w:w="709" w:type="dxa"/>
            <w:vAlign w:val="center"/>
          </w:tcPr>
          <w:p w:rsidR="002C69CB" w:rsidRPr="00184071" w:rsidRDefault="002C69CB" w:rsidP="00292D11">
            <w:pPr>
              <w:widowControl/>
              <w:spacing w:line="360" w:lineRule="auto"/>
              <w:jc w:val="left"/>
              <w:rPr>
                <w:rFonts w:ascii="仿宋" w:eastAsia="仿宋" w:hAnsi="仿宋"/>
                <w:sz w:val="24"/>
                <w:szCs w:val="24"/>
              </w:rPr>
            </w:pPr>
          </w:p>
        </w:tc>
        <w:tc>
          <w:tcPr>
            <w:tcW w:w="850" w:type="dxa"/>
            <w:vAlign w:val="center"/>
          </w:tcPr>
          <w:p w:rsidR="002C69CB" w:rsidRPr="00184071" w:rsidRDefault="002C69CB" w:rsidP="00292D11">
            <w:pPr>
              <w:widowControl/>
              <w:spacing w:line="360" w:lineRule="auto"/>
              <w:jc w:val="left"/>
              <w:rPr>
                <w:rFonts w:ascii="仿宋" w:eastAsia="仿宋" w:hAnsi="仿宋"/>
                <w:sz w:val="24"/>
                <w:szCs w:val="24"/>
              </w:rPr>
            </w:pPr>
          </w:p>
        </w:tc>
        <w:tc>
          <w:tcPr>
            <w:tcW w:w="1843" w:type="dxa"/>
            <w:vAlign w:val="center"/>
          </w:tcPr>
          <w:p w:rsidR="002C69CB" w:rsidRPr="00184071" w:rsidRDefault="002C69CB" w:rsidP="00292D11">
            <w:pPr>
              <w:widowControl/>
              <w:spacing w:line="360" w:lineRule="auto"/>
              <w:jc w:val="left"/>
              <w:rPr>
                <w:rFonts w:ascii="仿宋" w:eastAsia="仿宋" w:hAnsi="仿宋"/>
                <w:sz w:val="24"/>
                <w:szCs w:val="24"/>
              </w:rPr>
            </w:pPr>
          </w:p>
        </w:tc>
        <w:tc>
          <w:tcPr>
            <w:tcW w:w="2014" w:type="dxa"/>
            <w:gridSpan w:val="2"/>
            <w:vAlign w:val="center"/>
          </w:tcPr>
          <w:p w:rsidR="002C69CB" w:rsidRPr="00184071" w:rsidRDefault="002C69CB" w:rsidP="00292D11">
            <w:pPr>
              <w:widowControl/>
              <w:spacing w:line="360" w:lineRule="auto"/>
              <w:jc w:val="left"/>
              <w:rPr>
                <w:rFonts w:ascii="仿宋" w:eastAsia="仿宋" w:hAnsi="仿宋"/>
                <w:sz w:val="24"/>
                <w:szCs w:val="24"/>
              </w:rPr>
            </w:pPr>
          </w:p>
        </w:tc>
        <w:tc>
          <w:tcPr>
            <w:tcW w:w="2435" w:type="dxa"/>
            <w:gridSpan w:val="3"/>
            <w:vAlign w:val="center"/>
          </w:tcPr>
          <w:p w:rsidR="002C69CB" w:rsidRPr="00184071" w:rsidRDefault="002C69CB" w:rsidP="00292D11">
            <w:pPr>
              <w:widowControl/>
              <w:spacing w:line="360" w:lineRule="auto"/>
              <w:jc w:val="left"/>
              <w:rPr>
                <w:rFonts w:ascii="仿宋" w:eastAsia="仿宋" w:hAnsi="仿宋"/>
                <w:sz w:val="24"/>
                <w:szCs w:val="24"/>
              </w:rPr>
            </w:pPr>
          </w:p>
        </w:tc>
        <w:tc>
          <w:tcPr>
            <w:tcW w:w="1638" w:type="dxa"/>
            <w:vAlign w:val="center"/>
          </w:tcPr>
          <w:p w:rsidR="002C69CB" w:rsidRPr="00184071" w:rsidRDefault="002C69CB" w:rsidP="00292D11">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2C69CB" w:rsidRPr="00184071" w:rsidTr="00292D11">
        <w:trPr>
          <w:tblCellSpacing w:w="0" w:type="dxa"/>
          <w:jc w:val="center"/>
        </w:trPr>
        <w:tc>
          <w:tcPr>
            <w:tcW w:w="10757" w:type="dxa"/>
            <w:gridSpan w:val="10"/>
            <w:vAlign w:val="center"/>
          </w:tcPr>
          <w:p w:rsidR="002C69CB" w:rsidRPr="00184071" w:rsidRDefault="002C69CB" w:rsidP="00292D11">
            <w:pPr>
              <w:widowControl/>
              <w:spacing w:line="360" w:lineRule="auto"/>
              <w:jc w:val="left"/>
              <w:rPr>
                <w:rFonts w:ascii="仿宋" w:eastAsia="仿宋" w:hAnsi="仿宋"/>
                <w:sz w:val="24"/>
                <w:szCs w:val="24"/>
              </w:rPr>
            </w:pPr>
            <w:r>
              <w:rPr>
                <w:rFonts w:ascii="仿宋" w:eastAsia="仿宋" w:hAnsi="仿宋" w:hint="eastAsia"/>
                <w:sz w:val="24"/>
                <w:szCs w:val="24"/>
              </w:rPr>
              <w:t>开发票单位名称：</w:t>
            </w:r>
          </w:p>
        </w:tc>
      </w:tr>
      <w:tr w:rsidR="002C69CB" w:rsidRPr="00184071" w:rsidTr="00292D11">
        <w:trPr>
          <w:tblCellSpacing w:w="0" w:type="dxa"/>
          <w:jc w:val="center"/>
        </w:trPr>
        <w:tc>
          <w:tcPr>
            <w:tcW w:w="10757" w:type="dxa"/>
            <w:gridSpan w:val="10"/>
            <w:vAlign w:val="center"/>
          </w:tcPr>
          <w:p w:rsidR="002C69CB" w:rsidRDefault="002C69CB" w:rsidP="00292D11">
            <w:pPr>
              <w:widowControl/>
              <w:spacing w:line="360" w:lineRule="auto"/>
              <w:jc w:val="left"/>
              <w:rPr>
                <w:rFonts w:ascii="仿宋" w:eastAsia="仿宋" w:hAnsi="仿宋"/>
                <w:sz w:val="24"/>
                <w:szCs w:val="24"/>
              </w:rPr>
            </w:pPr>
            <w:r>
              <w:rPr>
                <w:rFonts w:ascii="仿宋" w:eastAsia="仿宋" w:hAnsi="仿宋" w:hint="eastAsia"/>
                <w:sz w:val="24"/>
                <w:szCs w:val="24"/>
              </w:rPr>
              <w:t>开发票项目：培训费（   ）会议费（   ）会务费（   ）</w:t>
            </w:r>
          </w:p>
        </w:tc>
      </w:tr>
      <w:tr w:rsidR="002C69CB" w:rsidRPr="00184071" w:rsidTr="00292D11">
        <w:trPr>
          <w:tblCellSpacing w:w="0" w:type="dxa"/>
          <w:jc w:val="center"/>
        </w:trPr>
        <w:tc>
          <w:tcPr>
            <w:tcW w:w="10757" w:type="dxa"/>
            <w:gridSpan w:val="10"/>
            <w:vAlign w:val="center"/>
          </w:tcPr>
          <w:p w:rsidR="002C69CB" w:rsidRPr="00EA0A6C" w:rsidRDefault="002C69CB" w:rsidP="00292D11">
            <w:pPr>
              <w:widowControl/>
              <w:spacing w:line="360" w:lineRule="auto"/>
              <w:jc w:val="left"/>
              <w:rPr>
                <w:rFonts w:ascii="仿宋" w:eastAsia="仿宋" w:hAnsi="仿宋"/>
                <w:sz w:val="24"/>
              </w:rPr>
            </w:pPr>
            <w:r w:rsidRPr="00EA0A6C">
              <w:rPr>
                <w:rFonts w:ascii="仿宋" w:eastAsia="仿宋" w:hAnsi="仿宋" w:hint="eastAsia"/>
                <w:sz w:val="24"/>
              </w:rPr>
              <w:t>赞助：</w:t>
            </w:r>
            <w:r w:rsidRPr="00EA0A6C">
              <w:rPr>
                <w:rFonts w:ascii="仿宋" w:eastAsia="仿宋" w:hAnsi="仿宋"/>
                <w:sz w:val="24"/>
              </w:rPr>
              <w:t xml:space="preserve">     </w:t>
            </w:r>
            <w:r w:rsidRPr="00EA0A6C">
              <w:rPr>
                <w:rFonts w:ascii="仿宋" w:eastAsia="仿宋" w:hAnsi="仿宋" w:hint="eastAsia"/>
                <w:sz w:val="24"/>
              </w:rPr>
              <w:sym w:font="Symbol" w:char="F087"/>
            </w:r>
            <w:r w:rsidRPr="00EA0A6C">
              <w:rPr>
                <w:rFonts w:ascii="仿宋" w:eastAsia="仿宋" w:hAnsi="仿宋" w:hint="eastAsia"/>
                <w:sz w:val="24"/>
              </w:rPr>
              <w:t>是</w:t>
            </w:r>
            <w:r>
              <w:rPr>
                <w:rFonts w:ascii="仿宋" w:eastAsia="仿宋" w:hAnsi="仿宋" w:hint="eastAsia"/>
                <w:sz w:val="24"/>
              </w:rPr>
              <w:t xml:space="preserve">       演讲：</w:t>
            </w:r>
            <w:r w:rsidRPr="00EA0A6C">
              <w:rPr>
                <w:rFonts w:ascii="仿宋" w:eastAsia="仿宋" w:hAnsi="仿宋" w:hint="eastAsia"/>
                <w:sz w:val="24"/>
              </w:rPr>
              <w:t xml:space="preserve"> </w:t>
            </w:r>
            <w:r w:rsidRPr="00EA0A6C">
              <w:rPr>
                <w:rFonts w:ascii="仿宋" w:eastAsia="仿宋" w:hAnsi="仿宋" w:hint="eastAsia"/>
                <w:sz w:val="24"/>
              </w:rPr>
              <w:sym w:font="Symbol" w:char="F087"/>
            </w:r>
            <w:r w:rsidRPr="00EA0A6C">
              <w:rPr>
                <w:rFonts w:ascii="仿宋" w:eastAsia="仿宋" w:hAnsi="仿宋" w:hint="eastAsia"/>
                <w:sz w:val="24"/>
              </w:rPr>
              <w:t>是</w:t>
            </w:r>
            <w:r>
              <w:rPr>
                <w:rFonts w:ascii="仿宋" w:eastAsia="仿宋" w:hAnsi="仿宋" w:hint="eastAsia"/>
                <w:sz w:val="24"/>
              </w:rPr>
              <w:t xml:space="preserve">      </w:t>
            </w:r>
            <w:r w:rsidRPr="00EA0A6C">
              <w:rPr>
                <w:rFonts w:ascii="仿宋" w:eastAsia="仿宋" w:hAnsi="仿宋" w:hint="eastAsia"/>
                <w:sz w:val="24"/>
              </w:rPr>
              <w:t>（具体事宜请与</w:t>
            </w:r>
            <w:r>
              <w:rPr>
                <w:rFonts w:ascii="仿宋" w:eastAsia="仿宋" w:hAnsi="仿宋" w:hint="eastAsia"/>
                <w:sz w:val="24"/>
              </w:rPr>
              <w:t>组委会秘书处</w:t>
            </w:r>
            <w:r w:rsidRPr="00EA0A6C">
              <w:rPr>
                <w:rFonts w:ascii="仿宋" w:eastAsia="仿宋" w:hAnsi="仿宋" w:hint="eastAsia"/>
                <w:sz w:val="24"/>
              </w:rPr>
              <w:t>联系）</w:t>
            </w:r>
          </w:p>
        </w:tc>
      </w:tr>
      <w:tr w:rsidR="002C69CB" w:rsidRPr="00184071" w:rsidTr="00292D11">
        <w:trPr>
          <w:trHeight w:val="1593"/>
          <w:tblCellSpacing w:w="0" w:type="dxa"/>
          <w:jc w:val="center"/>
        </w:trPr>
        <w:tc>
          <w:tcPr>
            <w:tcW w:w="6684" w:type="dxa"/>
            <w:gridSpan w:val="6"/>
          </w:tcPr>
          <w:p w:rsidR="002C69CB" w:rsidRPr="00F81554" w:rsidRDefault="002C69CB" w:rsidP="00292D11">
            <w:pPr>
              <w:widowControl/>
              <w:shd w:val="clear" w:color="auto" w:fill="FFFFFF"/>
              <w:spacing w:before="75" w:after="75" w:line="270" w:lineRule="atLeast"/>
              <w:jc w:val="left"/>
              <w:rPr>
                <w:rFonts w:ascii="仿宋" w:eastAsia="仿宋" w:hAnsi="仿宋" w:cs="Tahoma"/>
                <w:b/>
                <w:color w:val="000000"/>
                <w:kern w:val="0"/>
                <w:sz w:val="24"/>
                <w:szCs w:val="24"/>
              </w:rPr>
            </w:pPr>
            <w:r w:rsidRPr="00F81554">
              <w:rPr>
                <w:rFonts w:ascii="仿宋" w:eastAsia="仿宋" w:hAnsi="仿宋" w:cs="Tahoma"/>
                <w:b/>
                <w:color w:val="000000"/>
                <w:kern w:val="0"/>
                <w:sz w:val="24"/>
                <w:szCs w:val="24"/>
              </w:rPr>
              <w:t>收款</w:t>
            </w:r>
            <w:r w:rsidRPr="00F81554">
              <w:rPr>
                <w:rFonts w:ascii="仿宋" w:eastAsia="仿宋" w:hAnsi="仿宋" w:cs="Tahoma" w:hint="eastAsia"/>
                <w:b/>
                <w:color w:val="000000"/>
                <w:kern w:val="0"/>
                <w:sz w:val="24"/>
                <w:szCs w:val="24"/>
              </w:rPr>
              <w:t>账</w:t>
            </w:r>
            <w:r w:rsidRPr="00F81554">
              <w:rPr>
                <w:rFonts w:ascii="仿宋" w:eastAsia="仿宋" w:hAnsi="仿宋" w:cs="Tahoma"/>
                <w:b/>
                <w:color w:val="000000"/>
                <w:kern w:val="0"/>
                <w:sz w:val="24"/>
                <w:szCs w:val="24"/>
              </w:rPr>
              <w:t>号：</w:t>
            </w:r>
          </w:p>
          <w:p w:rsidR="002C69CB" w:rsidRPr="00B70261" w:rsidRDefault="002C69CB" w:rsidP="00292D11">
            <w:pPr>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户</w:t>
            </w:r>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名：北京市中燃联信息咨询中心</w:t>
            </w:r>
          </w:p>
          <w:p w:rsidR="002C69CB" w:rsidRPr="00B70261" w:rsidRDefault="002C69CB" w:rsidP="00292D11">
            <w:pPr>
              <w:widowControl/>
              <w:shd w:val="clear" w:color="auto" w:fill="FFFFFF"/>
              <w:spacing w:before="75" w:after="75" w:line="270" w:lineRule="atLeast"/>
              <w:jc w:val="left"/>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开户行：中国银行北京丰台东大街支行</w:t>
            </w:r>
          </w:p>
          <w:p w:rsidR="002C69CB" w:rsidRPr="00312A8C" w:rsidRDefault="002C69CB" w:rsidP="00292D11">
            <w:pPr>
              <w:widowControl/>
              <w:spacing w:line="360" w:lineRule="auto"/>
              <w:jc w:val="left"/>
              <w:rPr>
                <w:rFonts w:ascii="仿宋" w:eastAsia="仿宋" w:hAnsi="仿宋"/>
                <w:sz w:val="24"/>
              </w:rPr>
            </w:pPr>
            <w:r w:rsidRPr="00B70261">
              <w:rPr>
                <w:rFonts w:ascii="仿宋" w:eastAsia="仿宋" w:hAnsi="仿宋" w:cs="Tahoma" w:hint="eastAsia"/>
                <w:color w:val="000000"/>
                <w:kern w:val="0"/>
                <w:sz w:val="24"/>
                <w:szCs w:val="24"/>
              </w:rPr>
              <w:t>账</w:t>
            </w:r>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号：3220 6400 9805</w:t>
            </w:r>
          </w:p>
        </w:tc>
        <w:tc>
          <w:tcPr>
            <w:tcW w:w="4073" w:type="dxa"/>
            <w:gridSpan w:val="4"/>
          </w:tcPr>
          <w:p w:rsidR="002C69CB" w:rsidRDefault="002C69CB" w:rsidP="00292D11">
            <w:pPr>
              <w:spacing w:line="360" w:lineRule="auto"/>
              <w:rPr>
                <w:rFonts w:ascii="仿宋" w:eastAsia="仿宋" w:hAnsi="仿宋"/>
                <w:b/>
                <w:sz w:val="24"/>
                <w:szCs w:val="24"/>
              </w:rPr>
            </w:pPr>
            <w:r w:rsidRPr="00A25C44">
              <w:rPr>
                <w:rFonts w:ascii="仿宋" w:eastAsia="仿宋" w:hAnsi="仿宋" w:hint="eastAsia"/>
                <w:sz w:val="24"/>
                <w:szCs w:val="24"/>
              </w:rPr>
              <w:t>报名单位（公章）：</w:t>
            </w:r>
          </w:p>
          <w:p w:rsidR="002C69CB" w:rsidRPr="00A25C44" w:rsidRDefault="002C69CB" w:rsidP="00292D11">
            <w:pPr>
              <w:spacing w:line="360" w:lineRule="auto"/>
              <w:rPr>
                <w:rFonts w:ascii="仿宋" w:eastAsia="仿宋" w:hAnsi="仿宋"/>
                <w:sz w:val="24"/>
                <w:szCs w:val="24"/>
              </w:rPr>
            </w:pPr>
            <w:r w:rsidRPr="00A25C44">
              <w:rPr>
                <w:rFonts w:ascii="仿宋" w:eastAsia="仿宋" w:hAnsi="仿宋" w:hint="eastAsia"/>
                <w:sz w:val="24"/>
                <w:szCs w:val="24"/>
              </w:rPr>
              <w:t>负责人签字：</w:t>
            </w:r>
          </w:p>
          <w:p w:rsidR="002C69CB" w:rsidRPr="00312A8C" w:rsidRDefault="002C69CB" w:rsidP="00292D11">
            <w:pPr>
              <w:spacing w:line="360" w:lineRule="auto"/>
              <w:rPr>
                <w:rFonts w:ascii="仿宋" w:eastAsia="仿宋" w:hAnsi="仿宋"/>
                <w:sz w:val="28"/>
                <w:szCs w:val="28"/>
              </w:rPr>
            </w:pPr>
            <w:r w:rsidRPr="00A25C44">
              <w:rPr>
                <w:rFonts w:ascii="仿宋" w:eastAsia="仿宋" w:hAnsi="仿宋" w:hint="eastAsia"/>
                <w:sz w:val="24"/>
                <w:szCs w:val="24"/>
              </w:rPr>
              <w:t>日期：</w:t>
            </w:r>
          </w:p>
        </w:tc>
      </w:tr>
      <w:tr w:rsidR="002C69CB" w:rsidRPr="00184071" w:rsidTr="00292D11">
        <w:trPr>
          <w:trHeight w:val="1407"/>
          <w:tblCellSpacing w:w="0" w:type="dxa"/>
          <w:jc w:val="center"/>
        </w:trPr>
        <w:tc>
          <w:tcPr>
            <w:tcW w:w="10757" w:type="dxa"/>
            <w:gridSpan w:val="10"/>
          </w:tcPr>
          <w:p w:rsidR="002C69CB" w:rsidRPr="008F1232" w:rsidRDefault="002C69CB" w:rsidP="00292D11">
            <w:pPr>
              <w:spacing w:line="360" w:lineRule="auto"/>
              <w:rPr>
                <w:rFonts w:ascii="仿宋" w:eastAsia="仿宋" w:hAnsi="仿宋"/>
                <w:sz w:val="24"/>
              </w:rPr>
            </w:pPr>
            <w:r w:rsidRPr="008F1232">
              <w:rPr>
                <w:rFonts w:ascii="仿宋" w:eastAsia="仿宋" w:hAnsi="仿宋" w:hint="eastAsia"/>
                <w:sz w:val="24"/>
              </w:rPr>
              <w:t>组委会秘书处：</w:t>
            </w:r>
          </w:p>
          <w:p w:rsidR="002C69CB" w:rsidRPr="008F1232" w:rsidRDefault="002C69CB" w:rsidP="00292D11">
            <w:pPr>
              <w:spacing w:line="360" w:lineRule="auto"/>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r>
              <w:rPr>
                <w:rFonts w:ascii="仿宋" w:eastAsia="仿宋" w:hAnsi="仿宋" w:hint="eastAsia"/>
                <w:sz w:val="24"/>
              </w:rPr>
              <w:t>致电</w:t>
            </w:r>
            <w:r>
              <w:rPr>
                <w:rFonts w:ascii="仿宋" w:eastAsia="仿宋" w:hAnsi="仿宋"/>
                <w:sz w:val="24"/>
              </w:rPr>
              <w:t>享</w:t>
            </w:r>
            <w:r>
              <w:rPr>
                <w:rFonts w:ascii="仿宋" w:eastAsia="仿宋" w:hAnsi="仿宋" w:hint="eastAsia"/>
                <w:sz w:val="24"/>
              </w:rPr>
              <w:t>优惠</w:t>
            </w:r>
            <w:r>
              <w:rPr>
                <w:rFonts w:ascii="仿宋" w:eastAsia="仿宋" w:hAnsi="仿宋"/>
                <w:sz w:val="24"/>
              </w:rPr>
              <w:t>)</w:t>
            </w:r>
          </w:p>
          <w:p w:rsidR="002C69CB" w:rsidRPr="00312A8C" w:rsidRDefault="002C69CB" w:rsidP="00292D11">
            <w:pPr>
              <w:spacing w:line="360" w:lineRule="auto"/>
              <w:rPr>
                <w:rFonts w:ascii="仿宋" w:eastAsia="仿宋" w:hAnsi="仿宋"/>
                <w:sz w:val="28"/>
                <w:szCs w:val="28"/>
              </w:rPr>
            </w:pPr>
            <w:r w:rsidRPr="008F1232">
              <w:rPr>
                <w:rFonts w:ascii="仿宋" w:eastAsia="仿宋" w:hAnsi="仿宋" w:hint="eastAsia"/>
                <w:sz w:val="24"/>
              </w:rPr>
              <w:t>电话：</w:t>
            </w:r>
            <w:r w:rsidRPr="008F1232">
              <w:rPr>
                <w:rFonts w:ascii="仿宋" w:eastAsia="仿宋" w:hAnsi="仿宋"/>
                <w:sz w:val="24"/>
              </w:rPr>
              <w:t>010-5773405</w:t>
            </w:r>
            <w:r>
              <w:rPr>
                <w:rFonts w:ascii="仿宋" w:eastAsia="仿宋" w:hAnsi="仿宋" w:hint="eastAsia"/>
                <w:sz w:val="24"/>
              </w:rPr>
              <w:t>0</w:t>
            </w:r>
            <w:r w:rsidRPr="008F1232">
              <w:rPr>
                <w:rFonts w:ascii="仿宋" w:eastAsia="仿宋" w:hAnsi="仿宋"/>
                <w:sz w:val="24"/>
              </w:rPr>
              <w:t xml:space="preserve">      </w:t>
            </w:r>
            <w:r>
              <w:rPr>
                <w:rFonts w:ascii="仿宋" w:eastAsia="仿宋" w:hAnsi="仿宋" w:hint="eastAsia"/>
                <w:sz w:val="24"/>
              </w:rPr>
              <w:t xml:space="preserve">　 微信号</w:t>
            </w:r>
            <w:r>
              <w:rPr>
                <w:rFonts w:ascii="仿宋" w:eastAsia="仿宋" w:hAnsi="仿宋"/>
                <w:sz w:val="24"/>
              </w:rPr>
              <w:t>：</w:t>
            </w:r>
            <w:r>
              <w:rPr>
                <w:rFonts w:ascii="仿宋" w:eastAsia="仿宋" w:hAnsi="仿宋" w:hint="eastAsia"/>
                <w:sz w:val="24"/>
              </w:rPr>
              <w:t xml:space="preserve">jiayinhua309  </w:t>
            </w:r>
            <w:r>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sz w:val="24"/>
              </w:rPr>
              <w:t xml:space="preserve">Email </w:t>
            </w:r>
            <w:r w:rsidRPr="008F1232">
              <w:rPr>
                <w:rFonts w:ascii="仿宋" w:eastAsia="仿宋" w:hAnsi="仿宋" w:hint="eastAsia"/>
                <w:sz w:val="24"/>
              </w:rPr>
              <w:t>：</w:t>
            </w:r>
            <w:r w:rsidRPr="009E4CE3">
              <w:rPr>
                <w:rFonts w:ascii="仿宋" w:eastAsia="仿宋" w:hAnsi="仿宋" w:hint="eastAsia"/>
                <w:sz w:val="24"/>
              </w:rPr>
              <w:t>1483729027@qq.com</w:t>
            </w:r>
            <w:r>
              <w:rPr>
                <w:rFonts w:ascii="仿宋" w:eastAsia="仿宋" w:hAnsi="仿宋" w:hint="eastAsia"/>
                <w:sz w:val="24"/>
              </w:rPr>
              <w:t xml:space="preserve">        </w:t>
            </w:r>
          </w:p>
        </w:tc>
      </w:tr>
    </w:tbl>
    <w:p w:rsidR="002C69CB" w:rsidRPr="00FB07C4" w:rsidRDefault="002C69CB" w:rsidP="00FB07C4">
      <w:pPr>
        <w:tabs>
          <w:tab w:val="left" w:pos="720"/>
        </w:tabs>
        <w:adjustRightInd w:val="0"/>
        <w:snapToGrid w:val="0"/>
        <w:spacing w:line="360" w:lineRule="auto"/>
        <w:rPr>
          <w:rFonts w:ascii="仿宋" w:eastAsia="仿宋" w:hAnsi="仿宋"/>
          <w:sz w:val="24"/>
          <w:szCs w:val="24"/>
        </w:rPr>
      </w:pPr>
      <w:r>
        <w:rPr>
          <w:rFonts w:ascii="仿宋" w:eastAsia="仿宋" w:hAnsi="仿宋"/>
          <w:sz w:val="24"/>
          <w:szCs w:val="24"/>
        </w:rPr>
        <w:t>分</w:t>
      </w:r>
      <w:r>
        <w:rPr>
          <w:rFonts w:ascii="仿宋" w:eastAsia="仿宋" w:hAnsi="仿宋" w:hint="eastAsia"/>
          <w:sz w:val="24"/>
          <w:szCs w:val="24"/>
        </w:rPr>
        <w:t>布</w:t>
      </w:r>
      <w:r>
        <w:rPr>
          <w:rFonts w:ascii="仿宋" w:eastAsia="仿宋" w:hAnsi="仿宋"/>
          <w:sz w:val="24"/>
          <w:szCs w:val="24"/>
        </w:rPr>
        <w:t>式能源</w:t>
      </w:r>
      <w:r>
        <w:rPr>
          <w:rFonts w:ascii="仿宋" w:eastAsia="仿宋" w:hAnsi="仿宋" w:hint="eastAsia"/>
          <w:sz w:val="24"/>
          <w:szCs w:val="24"/>
        </w:rPr>
        <w:t>行</w:t>
      </w:r>
      <w:r>
        <w:rPr>
          <w:rFonts w:ascii="仿宋" w:eastAsia="仿宋" w:hAnsi="仿宋"/>
          <w:sz w:val="24"/>
          <w:szCs w:val="24"/>
        </w:rPr>
        <w:t>业交流QQ</w:t>
      </w:r>
      <w:r>
        <w:rPr>
          <w:rFonts w:ascii="仿宋" w:eastAsia="仿宋" w:hAnsi="仿宋" w:hint="eastAsia"/>
          <w:sz w:val="24"/>
          <w:szCs w:val="24"/>
        </w:rPr>
        <w:t>群</w:t>
      </w:r>
      <w:r>
        <w:rPr>
          <w:rFonts w:ascii="仿宋" w:eastAsia="仿宋" w:hAnsi="仿宋"/>
          <w:sz w:val="24"/>
          <w:szCs w:val="24"/>
        </w:rPr>
        <w:t>：</w:t>
      </w:r>
      <w:r w:rsidRPr="00A810C0">
        <w:rPr>
          <w:rFonts w:ascii="仿宋" w:eastAsia="仿宋" w:hAnsi="仿宋"/>
          <w:sz w:val="24"/>
          <w:szCs w:val="24"/>
        </w:rPr>
        <w:t>480010975</w:t>
      </w:r>
    </w:p>
    <w:sectPr w:rsidR="002C69CB" w:rsidRPr="00FB07C4" w:rsidSect="00546CDB">
      <w:pgSz w:w="11906" w:h="16838"/>
      <w:pgMar w:top="1134" w:right="851" w:bottom="1134"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53" w:rsidRDefault="004F6753" w:rsidP="008A67E0">
      <w:r>
        <w:separator/>
      </w:r>
    </w:p>
  </w:endnote>
  <w:endnote w:type="continuationSeparator" w:id="0">
    <w:p w:rsidR="004F6753" w:rsidRDefault="004F6753" w:rsidP="008A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53" w:rsidRDefault="004F6753" w:rsidP="008A67E0">
      <w:r>
        <w:separator/>
      </w:r>
    </w:p>
  </w:footnote>
  <w:footnote w:type="continuationSeparator" w:id="0">
    <w:p w:rsidR="004F6753" w:rsidRDefault="004F6753" w:rsidP="008A6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B4EEE"/>
    <w:multiLevelType w:val="hybridMultilevel"/>
    <w:tmpl w:val="797056E4"/>
    <w:lvl w:ilvl="0" w:tplc="46AE05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E0"/>
    <w:rsid w:val="000007E2"/>
    <w:rsid w:val="00000EA6"/>
    <w:rsid w:val="000171D5"/>
    <w:rsid w:val="0003074D"/>
    <w:rsid w:val="00035CFC"/>
    <w:rsid w:val="000520FB"/>
    <w:rsid w:val="00062BCE"/>
    <w:rsid w:val="00064288"/>
    <w:rsid w:val="00064E9A"/>
    <w:rsid w:val="000A00DD"/>
    <w:rsid w:val="000A59FB"/>
    <w:rsid w:val="000B4931"/>
    <w:rsid w:val="000E04D8"/>
    <w:rsid w:val="000F2ECA"/>
    <w:rsid w:val="000F3D48"/>
    <w:rsid w:val="000F6DB4"/>
    <w:rsid w:val="00104F9B"/>
    <w:rsid w:val="0011226F"/>
    <w:rsid w:val="001353D6"/>
    <w:rsid w:val="0015780F"/>
    <w:rsid w:val="00163217"/>
    <w:rsid w:val="00167FC5"/>
    <w:rsid w:val="00170315"/>
    <w:rsid w:val="00184071"/>
    <w:rsid w:val="00193C45"/>
    <w:rsid w:val="001B00C8"/>
    <w:rsid w:val="001B04F1"/>
    <w:rsid w:val="001C5D2C"/>
    <w:rsid w:val="001E2715"/>
    <w:rsid w:val="001E4B93"/>
    <w:rsid w:val="001E7A69"/>
    <w:rsid w:val="001E7D45"/>
    <w:rsid w:val="00206B9A"/>
    <w:rsid w:val="00225243"/>
    <w:rsid w:val="002620C2"/>
    <w:rsid w:val="00265186"/>
    <w:rsid w:val="002670A1"/>
    <w:rsid w:val="0027599D"/>
    <w:rsid w:val="00280510"/>
    <w:rsid w:val="0028632E"/>
    <w:rsid w:val="00291510"/>
    <w:rsid w:val="002A3292"/>
    <w:rsid w:val="002A5ACD"/>
    <w:rsid w:val="002A7B99"/>
    <w:rsid w:val="002B197F"/>
    <w:rsid w:val="002C310C"/>
    <w:rsid w:val="002C69CB"/>
    <w:rsid w:val="002E0085"/>
    <w:rsid w:val="002E00AE"/>
    <w:rsid w:val="002E16E7"/>
    <w:rsid w:val="002F43D7"/>
    <w:rsid w:val="00303983"/>
    <w:rsid w:val="00312A8C"/>
    <w:rsid w:val="003236BB"/>
    <w:rsid w:val="003428EA"/>
    <w:rsid w:val="00357F7C"/>
    <w:rsid w:val="003624A2"/>
    <w:rsid w:val="00371947"/>
    <w:rsid w:val="00372162"/>
    <w:rsid w:val="00380BAD"/>
    <w:rsid w:val="003B1E7D"/>
    <w:rsid w:val="003B501A"/>
    <w:rsid w:val="003D4393"/>
    <w:rsid w:val="003E3F20"/>
    <w:rsid w:val="003F5302"/>
    <w:rsid w:val="003F6390"/>
    <w:rsid w:val="00402348"/>
    <w:rsid w:val="00403AFF"/>
    <w:rsid w:val="00405AB7"/>
    <w:rsid w:val="00421E34"/>
    <w:rsid w:val="00440238"/>
    <w:rsid w:val="004469C1"/>
    <w:rsid w:val="00462A07"/>
    <w:rsid w:val="00467A3E"/>
    <w:rsid w:val="00480F54"/>
    <w:rsid w:val="004A4320"/>
    <w:rsid w:val="004A4A1D"/>
    <w:rsid w:val="004B3973"/>
    <w:rsid w:val="004C75C7"/>
    <w:rsid w:val="004D1ADF"/>
    <w:rsid w:val="004E0A93"/>
    <w:rsid w:val="004F2323"/>
    <w:rsid w:val="004F38A5"/>
    <w:rsid w:val="004F6753"/>
    <w:rsid w:val="005460D5"/>
    <w:rsid w:val="005461C9"/>
    <w:rsid w:val="00546CDB"/>
    <w:rsid w:val="00570568"/>
    <w:rsid w:val="00584688"/>
    <w:rsid w:val="005868D8"/>
    <w:rsid w:val="005873D7"/>
    <w:rsid w:val="00596779"/>
    <w:rsid w:val="005A0DA0"/>
    <w:rsid w:val="005A422B"/>
    <w:rsid w:val="005B01D6"/>
    <w:rsid w:val="005B0D87"/>
    <w:rsid w:val="005C1165"/>
    <w:rsid w:val="005C2471"/>
    <w:rsid w:val="005E0F06"/>
    <w:rsid w:val="005E6E0E"/>
    <w:rsid w:val="005F4340"/>
    <w:rsid w:val="006039E8"/>
    <w:rsid w:val="00605A31"/>
    <w:rsid w:val="00630DE2"/>
    <w:rsid w:val="00653CDB"/>
    <w:rsid w:val="00662A3E"/>
    <w:rsid w:val="00662ACB"/>
    <w:rsid w:val="0067677A"/>
    <w:rsid w:val="006901B4"/>
    <w:rsid w:val="00694691"/>
    <w:rsid w:val="006A328F"/>
    <w:rsid w:val="006A3DF1"/>
    <w:rsid w:val="006A6BBF"/>
    <w:rsid w:val="006B1D34"/>
    <w:rsid w:val="006B1D5D"/>
    <w:rsid w:val="006B702F"/>
    <w:rsid w:val="006C23E1"/>
    <w:rsid w:val="006D2FBB"/>
    <w:rsid w:val="006E4466"/>
    <w:rsid w:val="006F5017"/>
    <w:rsid w:val="0070295E"/>
    <w:rsid w:val="007054FF"/>
    <w:rsid w:val="007118B3"/>
    <w:rsid w:val="007379C4"/>
    <w:rsid w:val="0074262B"/>
    <w:rsid w:val="00760A30"/>
    <w:rsid w:val="00761C3A"/>
    <w:rsid w:val="00791A72"/>
    <w:rsid w:val="0079305D"/>
    <w:rsid w:val="007940BE"/>
    <w:rsid w:val="007C4DE5"/>
    <w:rsid w:val="007C6968"/>
    <w:rsid w:val="0081690C"/>
    <w:rsid w:val="00817B85"/>
    <w:rsid w:val="00823CA4"/>
    <w:rsid w:val="00825779"/>
    <w:rsid w:val="008331F8"/>
    <w:rsid w:val="00843B1C"/>
    <w:rsid w:val="00850DCC"/>
    <w:rsid w:val="008614FA"/>
    <w:rsid w:val="00865DB0"/>
    <w:rsid w:val="00866D2F"/>
    <w:rsid w:val="0087503E"/>
    <w:rsid w:val="0088181A"/>
    <w:rsid w:val="00892E30"/>
    <w:rsid w:val="008A67E0"/>
    <w:rsid w:val="008C2398"/>
    <w:rsid w:val="008C2ECF"/>
    <w:rsid w:val="008F1232"/>
    <w:rsid w:val="00901275"/>
    <w:rsid w:val="009107CF"/>
    <w:rsid w:val="0091502C"/>
    <w:rsid w:val="009327D6"/>
    <w:rsid w:val="00936F9D"/>
    <w:rsid w:val="00944634"/>
    <w:rsid w:val="00944989"/>
    <w:rsid w:val="00955404"/>
    <w:rsid w:val="00967EE0"/>
    <w:rsid w:val="009A4F26"/>
    <w:rsid w:val="009B55AE"/>
    <w:rsid w:val="009B61B4"/>
    <w:rsid w:val="009C03BC"/>
    <w:rsid w:val="009E307B"/>
    <w:rsid w:val="00A25C44"/>
    <w:rsid w:val="00A30248"/>
    <w:rsid w:val="00A36E16"/>
    <w:rsid w:val="00A53270"/>
    <w:rsid w:val="00A616A1"/>
    <w:rsid w:val="00A627F6"/>
    <w:rsid w:val="00A6363A"/>
    <w:rsid w:val="00A70FB6"/>
    <w:rsid w:val="00A85DFB"/>
    <w:rsid w:val="00A879E5"/>
    <w:rsid w:val="00AA3552"/>
    <w:rsid w:val="00AB61E8"/>
    <w:rsid w:val="00AB64F7"/>
    <w:rsid w:val="00AC016E"/>
    <w:rsid w:val="00AD25A3"/>
    <w:rsid w:val="00AD4220"/>
    <w:rsid w:val="00AF3A3F"/>
    <w:rsid w:val="00AF5BD1"/>
    <w:rsid w:val="00AF653A"/>
    <w:rsid w:val="00AF6D48"/>
    <w:rsid w:val="00AF73E9"/>
    <w:rsid w:val="00B0776F"/>
    <w:rsid w:val="00B12651"/>
    <w:rsid w:val="00B179BC"/>
    <w:rsid w:val="00B23CDA"/>
    <w:rsid w:val="00B25D97"/>
    <w:rsid w:val="00B47BFE"/>
    <w:rsid w:val="00B5196E"/>
    <w:rsid w:val="00B6372C"/>
    <w:rsid w:val="00B63CCC"/>
    <w:rsid w:val="00B670F2"/>
    <w:rsid w:val="00B86FE8"/>
    <w:rsid w:val="00B92370"/>
    <w:rsid w:val="00B9523E"/>
    <w:rsid w:val="00BD1C6A"/>
    <w:rsid w:val="00BD5EFE"/>
    <w:rsid w:val="00BD7287"/>
    <w:rsid w:val="00BE23A3"/>
    <w:rsid w:val="00BE590A"/>
    <w:rsid w:val="00BE7ECA"/>
    <w:rsid w:val="00BF6351"/>
    <w:rsid w:val="00C05B3F"/>
    <w:rsid w:val="00C4431A"/>
    <w:rsid w:val="00C64BAA"/>
    <w:rsid w:val="00C65657"/>
    <w:rsid w:val="00C65714"/>
    <w:rsid w:val="00C70F1D"/>
    <w:rsid w:val="00C8096E"/>
    <w:rsid w:val="00C82242"/>
    <w:rsid w:val="00C83609"/>
    <w:rsid w:val="00C84CE0"/>
    <w:rsid w:val="00C94F88"/>
    <w:rsid w:val="00C96861"/>
    <w:rsid w:val="00CA4E90"/>
    <w:rsid w:val="00CA605D"/>
    <w:rsid w:val="00CA7743"/>
    <w:rsid w:val="00CB33A2"/>
    <w:rsid w:val="00CB57D1"/>
    <w:rsid w:val="00CB6E09"/>
    <w:rsid w:val="00CD0AC8"/>
    <w:rsid w:val="00CD14AF"/>
    <w:rsid w:val="00CD49E9"/>
    <w:rsid w:val="00CE4E3A"/>
    <w:rsid w:val="00CE53A9"/>
    <w:rsid w:val="00D033FB"/>
    <w:rsid w:val="00D05C21"/>
    <w:rsid w:val="00D14A94"/>
    <w:rsid w:val="00D15265"/>
    <w:rsid w:val="00D2501D"/>
    <w:rsid w:val="00D322D3"/>
    <w:rsid w:val="00D43C08"/>
    <w:rsid w:val="00D4787E"/>
    <w:rsid w:val="00D62B67"/>
    <w:rsid w:val="00D70C4B"/>
    <w:rsid w:val="00D736EC"/>
    <w:rsid w:val="00D808D3"/>
    <w:rsid w:val="00DA719B"/>
    <w:rsid w:val="00DA7566"/>
    <w:rsid w:val="00DB3D32"/>
    <w:rsid w:val="00DE57CC"/>
    <w:rsid w:val="00DF6403"/>
    <w:rsid w:val="00DF66B4"/>
    <w:rsid w:val="00E20637"/>
    <w:rsid w:val="00E22200"/>
    <w:rsid w:val="00E2664D"/>
    <w:rsid w:val="00E27D49"/>
    <w:rsid w:val="00E55041"/>
    <w:rsid w:val="00E5705F"/>
    <w:rsid w:val="00E64678"/>
    <w:rsid w:val="00E6473B"/>
    <w:rsid w:val="00E72DFB"/>
    <w:rsid w:val="00E81CC2"/>
    <w:rsid w:val="00E83579"/>
    <w:rsid w:val="00E86A5A"/>
    <w:rsid w:val="00E8743D"/>
    <w:rsid w:val="00E90D76"/>
    <w:rsid w:val="00E94A27"/>
    <w:rsid w:val="00EA0A6C"/>
    <w:rsid w:val="00EA0D10"/>
    <w:rsid w:val="00ED010D"/>
    <w:rsid w:val="00ED6A09"/>
    <w:rsid w:val="00EF48A3"/>
    <w:rsid w:val="00EF4CB0"/>
    <w:rsid w:val="00EF5635"/>
    <w:rsid w:val="00EF61ED"/>
    <w:rsid w:val="00EF70E7"/>
    <w:rsid w:val="00F00901"/>
    <w:rsid w:val="00F15E8A"/>
    <w:rsid w:val="00F22F22"/>
    <w:rsid w:val="00F27782"/>
    <w:rsid w:val="00F27B28"/>
    <w:rsid w:val="00F3670C"/>
    <w:rsid w:val="00F368E0"/>
    <w:rsid w:val="00F40EE5"/>
    <w:rsid w:val="00F44794"/>
    <w:rsid w:val="00F459C1"/>
    <w:rsid w:val="00F53AD6"/>
    <w:rsid w:val="00F65DB4"/>
    <w:rsid w:val="00F67187"/>
    <w:rsid w:val="00F81719"/>
    <w:rsid w:val="00F82C9F"/>
    <w:rsid w:val="00F83255"/>
    <w:rsid w:val="00F833A1"/>
    <w:rsid w:val="00F9578C"/>
    <w:rsid w:val="00FA146D"/>
    <w:rsid w:val="00FA50FD"/>
    <w:rsid w:val="00FB07C4"/>
    <w:rsid w:val="00FB363C"/>
    <w:rsid w:val="00FC2599"/>
    <w:rsid w:val="00FC70FE"/>
    <w:rsid w:val="00FD404E"/>
    <w:rsid w:val="00FE03D1"/>
    <w:rsid w:val="00FE465B"/>
    <w:rsid w:val="00FE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7E0690-49D7-44AE-A1DF-203A8633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16"/>
    <w:pPr>
      <w:widowControl w:val="0"/>
      <w:jc w:val="both"/>
    </w:pPr>
    <w:rPr>
      <w:kern w:val="2"/>
      <w:sz w:val="21"/>
      <w:szCs w:val="22"/>
    </w:rPr>
  </w:style>
  <w:style w:type="paragraph" w:styleId="3">
    <w:name w:val="heading 3"/>
    <w:basedOn w:val="a"/>
    <w:link w:val="3Char"/>
    <w:uiPriority w:val="99"/>
    <w:qFormat/>
    <w:rsid w:val="00AB64F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AB64F7"/>
    <w:rPr>
      <w:rFonts w:ascii="宋体" w:eastAsia="宋体" w:hAnsi="宋体" w:cs="宋体"/>
      <w:b/>
      <w:bCs/>
      <w:kern w:val="0"/>
      <w:sz w:val="27"/>
      <w:szCs w:val="27"/>
    </w:rPr>
  </w:style>
  <w:style w:type="paragraph" w:styleId="a3">
    <w:name w:val="header"/>
    <w:basedOn w:val="a"/>
    <w:link w:val="Char"/>
    <w:uiPriority w:val="99"/>
    <w:semiHidden/>
    <w:rsid w:val="008A67E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A67E0"/>
    <w:rPr>
      <w:rFonts w:cs="Times New Roman"/>
      <w:sz w:val="18"/>
      <w:szCs w:val="18"/>
    </w:rPr>
  </w:style>
  <w:style w:type="paragraph" w:styleId="a4">
    <w:name w:val="footer"/>
    <w:basedOn w:val="a"/>
    <w:link w:val="Char0"/>
    <w:uiPriority w:val="99"/>
    <w:semiHidden/>
    <w:rsid w:val="008A67E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A67E0"/>
    <w:rPr>
      <w:rFonts w:cs="Times New Roman"/>
      <w:sz w:val="18"/>
      <w:szCs w:val="18"/>
    </w:rPr>
  </w:style>
  <w:style w:type="character" w:styleId="a5">
    <w:name w:val="Hyperlink"/>
    <w:uiPriority w:val="99"/>
    <w:rsid w:val="00AB64F7"/>
    <w:rPr>
      <w:rFonts w:cs="Times New Roman"/>
      <w:color w:val="0000FF"/>
      <w:u w:val="single"/>
    </w:rPr>
  </w:style>
  <w:style w:type="character" w:styleId="a6">
    <w:name w:val="Emphasis"/>
    <w:uiPriority w:val="20"/>
    <w:qFormat/>
    <w:rsid w:val="00AB64F7"/>
    <w:rPr>
      <w:rFonts w:cs="Times New Roman"/>
      <w:i/>
      <w:iCs/>
    </w:rPr>
  </w:style>
  <w:style w:type="paragraph" w:customStyle="1" w:styleId="msolistparagraph0">
    <w:name w:val="msolistparagraph"/>
    <w:basedOn w:val="a"/>
    <w:uiPriority w:val="99"/>
    <w:rsid w:val="00944989"/>
    <w:pPr>
      <w:ind w:firstLineChars="200" w:firstLine="420"/>
    </w:pPr>
    <w:rPr>
      <w:rFonts w:ascii="Times New Roman" w:hAnsi="Times New Roman"/>
      <w:szCs w:val="24"/>
    </w:rPr>
  </w:style>
  <w:style w:type="table" w:styleId="a7">
    <w:name w:val="Table Grid"/>
    <w:basedOn w:val="a1"/>
    <w:uiPriority w:val="59"/>
    <w:locked/>
    <w:rsid w:val="00E6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FA146D"/>
    <w:rPr>
      <w:sz w:val="18"/>
      <w:szCs w:val="18"/>
    </w:rPr>
  </w:style>
  <w:style w:type="character" w:customStyle="1" w:styleId="Char1">
    <w:name w:val="批注框文本 Char"/>
    <w:basedOn w:val="a0"/>
    <w:link w:val="a8"/>
    <w:uiPriority w:val="99"/>
    <w:semiHidden/>
    <w:rsid w:val="00FA146D"/>
    <w:rPr>
      <w:kern w:val="2"/>
      <w:sz w:val="18"/>
      <w:szCs w:val="18"/>
    </w:rPr>
  </w:style>
  <w:style w:type="character" w:styleId="a9">
    <w:name w:val="Strong"/>
    <w:basedOn w:val="a0"/>
    <w:uiPriority w:val="22"/>
    <w:qFormat/>
    <w:locked/>
    <w:rsid w:val="00E22200"/>
    <w:rPr>
      <w:b/>
      <w:bCs/>
    </w:rPr>
  </w:style>
  <w:style w:type="paragraph" w:styleId="HTML">
    <w:name w:val="HTML Preformatted"/>
    <w:basedOn w:val="a"/>
    <w:link w:val="HTMLChar"/>
    <w:uiPriority w:val="99"/>
    <w:unhideWhenUsed/>
    <w:rsid w:val="00F83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F833A1"/>
    <w:rPr>
      <w:rFonts w:ascii="宋体" w:hAnsi="宋体" w:cs="宋体"/>
      <w:sz w:val="24"/>
      <w:szCs w:val="24"/>
    </w:rPr>
  </w:style>
  <w:style w:type="character" w:customStyle="1" w:styleId="htmltxt1">
    <w:name w:val="html_txt1"/>
    <w:basedOn w:val="a0"/>
    <w:rsid w:val="00F833A1"/>
    <w:rPr>
      <w:color w:val="000000"/>
    </w:rPr>
  </w:style>
  <w:style w:type="character" w:customStyle="1" w:styleId="htmltag1">
    <w:name w:val="html_tag1"/>
    <w:basedOn w:val="a0"/>
    <w:rsid w:val="00F833A1"/>
    <w:rPr>
      <w:color w:val="0000FF"/>
    </w:rPr>
  </w:style>
  <w:style w:type="character" w:customStyle="1" w:styleId="htmlelm1">
    <w:name w:val="html_elm1"/>
    <w:basedOn w:val="a0"/>
    <w:rsid w:val="00F833A1"/>
    <w:rPr>
      <w:color w:val="800000"/>
    </w:rPr>
  </w:style>
  <w:style w:type="character" w:customStyle="1" w:styleId="htmlatr1">
    <w:name w:val="html_atr1"/>
    <w:basedOn w:val="a0"/>
    <w:rsid w:val="00F833A1"/>
    <w:rPr>
      <w:color w:val="FF0000"/>
    </w:rPr>
  </w:style>
  <w:style w:type="character" w:customStyle="1" w:styleId="htmlval1">
    <w:name w:val="html_val1"/>
    <w:basedOn w:val="a0"/>
    <w:rsid w:val="00F833A1"/>
    <w:rPr>
      <w:color w:val="0000FF"/>
    </w:rPr>
  </w:style>
  <w:style w:type="character" w:customStyle="1" w:styleId="htmlcha1">
    <w:name w:val="html_cha1"/>
    <w:basedOn w:val="a0"/>
    <w:rsid w:val="00F833A1"/>
    <w:rPr>
      <w:color w:val="FF0000"/>
    </w:rPr>
  </w:style>
  <w:style w:type="paragraph" w:styleId="aa">
    <w:name w:val="List Paragraph"/>
    <w:basedOn w:val="a"/>
    <w:uiPriority w:val="34"/>
    <w:qFormat/>
    <w:rsid w:val="005461C9"/>
    <w:pPr>
      <w:ind w:firstLineChars="200" w:firstLine="420"/>
    </w:pPr>
    <w:rPr>
      <w:rFonts w:asciiTheme="minorHAnsi" w:eastAsiaTheme="minorEastAsia" w:hAnsiTheme="minorHAnsi" w:cstheme="minorBidi"/>
    </w:rPr>
  </w:style>
  <w:style w:type="paragraph" w:styleId="ab">
    <w:name w:val="Normal (Web)"/>
    <w:basedOn w:val="a"/>
    <w:uiPriority w:val="99"/>
    <w:semiHidden/>
    <w:unhideWhenUsed/>
    <w:rsid w:val="00B47BF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48399">
      <w:bodyDiv w:val="1"/>
      <w:marLeft w:val="0"/>
      <w:marRight w:val="0"/>
      <w:marTop w:val="0"/>
      <w:marBottom w:val="0"/>
      <w:divBdr>
        <w:top w:val="none" w:sz="0" w:space="0" w:color="auto"/>
        <w:left w:val="none" w:sz="0" w:space="0" w:color="auto"/>
        <w:bottom w:val="none" w:sz="0" w:space="0" w:color="auto"/>
        <w:right w:val="none" w:sz="0" w:space="0" w:color="auto"/>
      </w:divBdr>
      <w:divsChild>
        <w:div w:id="1912889414">
          <w:marLeft w:val="0"/>
          <w:marRight w:val="0"/>
          <w:marTop w:val="0"/>
          <w:marBottom w:val="0"/>
          <w:divBdr>
            <w:top w:val="none" w:sz="0" w:space="0" w:color="auto"/>
            <w:left w:val="none" w:sz="0" w:space="0" w:color="auto"/>
            <w:bottom w:val="none" w:sz="0" w:space="0" w:color="auto"/>
            <w:right w:val="none" w:sz="0" w:space="0" w:color="auto"/>
          </w:divBdr>
          <w:divsChild>
            <w:div w:id="1301577443">
              <w:marLeft w:val="0"/>
              <w:marRight w:val="1080"/>
              <w:marTop w:val="0"/>
              <w:marBottom w:val="0"/>
              <w:divBdr>
                <w:top w:val="none" w:sz="0" w:space="0" w:color="auto"/>
                <w:left w:val="single" w:sz="6" w:space="0" w:color="auto"/>
                <w:bottom w:val="none" w:sz="0" w:space="0" w:color="auto"/>
                <w:right w:val="none" w:sz="0" w:space="0" w:color="auto"/>
              </w:divBdr>
            </w:div>
          </w:divsChild>
        </w:div>
        <w:div w:id="934095861">
          <w:marLeft w:val="0"/>
          <w:marRight w:val="0"/>
          <w:marTop w:val="0"/>
          <w:marBottom w:val="0"/>
          <w:divBdr>
            <w:top w:val="none" w:sz="0" w:space="0" w:color="auto"/>
            <w:left w:val="none" w:sz="0" w:space="0" w:color="auto"/>
            <w:bottom w:val="none" w:sz="0" w:space="0" w:color="auto"/>
            <w:right w:val="none" w:sz="0" w:space="0" w:color="auto"/>
          </w:divBdr>
          <w:divsChild>
            <w:div w:id="175733413">
              <w:marLeft w:val="0"/>
              <w:marRight w:val="1080"/>
              <w:marTop w:val="0"/>
              <w:marBottom w:val="0"/>
              <w:divBdr>
                <w:top w:val="none" w:sz="0" w:space="0" w:color="auto"/>
                <w:left w:val="single" w:sz="6" w:space="0" w:color="auto"/>
                <w:bottom w:val="none" w:sz="0" w:space="0" w:color="auto"/>
                <w:right w:val="none" w:sz="0" w:space="0" w:color="auto"/>
              </w:divBdr>
            </w:div>
          </w:divsChild>
        </w:div>
        <w:div w:id="1561475386">
          <w:marLeft w:val="0"/>
          <w:marRight w:val="0"/>
          <w:marTop w:val="0"/>
          <w:marBottom w:val="0"/>
          <w:divBdr>
            <w:top w:val="none" w:sz="0" w:space="0" w:color="auto"/>
            <w:left w:val="none" w:sz="0" w:space="0" w:color="auto"/>
            <w:bottom w:val="none" w:sz="0" w:space="0" w:color="auto"/>
            <w:right w:val="none" w:sz="0" w:space="0" w:color="auto"/>
          </w:divBdr>
          <w:divsChild>
            <w:div w:id="1761486019">
              <w:marLeft w:val="0"/>
              <w:marRight w:val="1080"/>
              <w:marTop w:val="0"/>
              <w:marBottom w:val="0"/>
              <w:divBdr>
                <w:top w:val="none" w:sz="0" w:space="0" w:color="auto"/>
                <w:left w:val="single" w:sz="6" w:space="0" w:color="auto"/>
                <w:bottom w:val="none" w:sz="0" w:space="0" w:color="auto"/>
                <w:right w:val="none" w:sz="0" w:space="0" w:color="auto"/>
              </w:divBdr>
            </w:div>
          </w:divsChild>
        </w:div>
        <w:div w:id="1977173622">
          <w:marLeft w:val="0"/>
          <w:marRight w:val="0"/>
          <w:marTop w:val="0"/>
          <w:marBottom w:val="0"/>
          <w:divBdr>
            <w:top w:val="none" w:sz="0" w:space="0" w:color="auto"/>
            <w:left w:val="none" w:sz="0" w:space="0" w:color="auto"/>
            <w:bottom w:val="none" w:sz="0" w:space="0" w:color="auto"/>
            <w:right w:val="none" w:sz="0" w:space="0" w:color="auto"/>
          </w:divBdr>
          <w:divsChild>
            <w:div w:id="1964535408">
              <w:marLeft w:val="0"/>
              <w:marRight w:val="1080"/>
              <w:marTop w:val="0"/>
              <w:marBottom w:val="0"/>
              <w:divBdr>
                <w:top w:val="none" w:sz="0" w:space="0" w:color="auto"/>
                <w:left w:val="single" w:sz="6" w:space="0" w:color="auto"/>
                <w:bottom w:val="none" w:sz="0" w:space="0" w:color="auto"/>
                <w:right w:val="none" w:sz="0" w:space="0" w:color="auto"/>
              </w:divBdr>
            </w:div>
          </w:divsChild>
        </w:div>
        <w:div w:id="562641285">
          <w:marLeft w:val="0"/>
          <w:marRight w:val="0"/>
          <w:marTop w:val="0"/>
          <w:marBottom w:val="0"/>
          <w:divBdr>
            <w:top w:val="none" w:sz="0" w:space="0" w:color="auto"/>
            <w:left w:val="none" w:sz="0" w:space="0" w:color="auto"/>
            <w:bottom w:val="none" w:sz="0" w:space="0" w:color="auto"/>
            <w:right w:val="none" w:sz="0" w:space="0" w:color="auto"/>
          </w:divBdr>
          <w:divsChild>
            <w:div w:id="719475485">
              <w:marLeft w:val="0"/>
              <w:marRight w:val="1080"/>
              <w:marTop w:val="0"/>
              <w:marBottom w:val="0"/>
              <w:divBdr>
                <w:top w:val="none" w:sz="0" w:space="0" w:color="auto"/>
                <w:left w:val="single" w:sz="6" w:space="0" w:color="auto"/>
                <w:bottom w:val="none" w:sz="0" w:space="0" w:color="auto"/>
                <w:right w:val="none" w:sz="0" w:space="0" w:color="auto"/>
              </w:divBdr>
            </w:div>
          </w:divsChild>
        </w:div>
        <w:div w:id="1317295061">
          <w:marLeft w:val="0"/>
          <w:marRight w:val="0"/>
          <w:marTop w:val="0"/>
          <w:marBottom w:val="0"/>
          <w:divBdr>
            <w:top w:val="none" w:sz="0" w:space="0" w:color="auto"/>
            <w:left w:val="none" w:sz="0" w:space="0" w:color="auto"/>
            <w:bottom w:val="none" w:sz="0" w:space="0" w:color="auto"/>
            <w:right w:val="none" w:sz="0" w:space="0" w:color="auto"/>
          </w:divBdr>
          <w:divsChild>
            <w:div w:id="828137834">
              <w:marLeft w:val="0"/>
              <w:marRight w:val="1080"/>
              <w:marTop w:val="0"/>
              <w:marBottom w:val="0"/>
              <w:divBdr>
                <w:top w:val="none" w:sz="0" w:space="0" w:color="auto"/>
                <w:left w:val="single" w:sz="6" w:space="0" w:color="auto"/>
                <w:bottom w:val="none" w:sz="0" w:space="0" w:color="auto"/>
                <w:right w:val="none" w:sz="0" w:space="0" w:color="auto"/>
              </w:divBdr>
            </w:div>
          </w:divsChild>
        </w:div>
        <w:div w:id="1265729406">
          <w:marLeft w:val="0"/>
          <w:marRight w:val="0"/>
          <w:marTop w:val="0"/>
          <w:marBottom w:val="0"/>
          <w:divBdr>
            <w:top w:val="none" w:sz="0" w:space="0" w:color="auto"/>
            <w:left w:val="none" w:sz="0" w:space="0" w:color="auto"/>
            <w:bottom w:val="none" w:sz="0" w:space="0" w:color="auto"/>
            <w:right w:val="none" w:sz="0" w:space="0" w:color="auto"/>
          </w:divBdr>
          <w:divsChild>
            <w:div w:id="1113330835">
              <w:marLeft w:val="0"/>
              <w:marRight w:val="1080"/>
              <w:marTop w:val="0"/>
              <w:marBottom w:val="0"/>
              <w:divBdr>
                <w:top w:val="none" w:sz="0" w:space="0" w:color="auto"/>
                <w:left w:val="single" w:sz="6" w:space="0" w:color="auto"/>
                <w:bottom w:val="none" w:sz="0" w:space="0" w:color="auto"/>
                <w:right w:val="none" w:sz="0" w:space="0" w:color="auto"/>
              </w:divBdr>
            </w:div>
          </w:divsChild>
        </w:div>
        <w:div w:id="1594702172">
          <w:marLeft w:val="0"/>
          <w:marRight w:val="0"/>
          <w:marTop w:val="0"/>
          <w:marBottom w:val="0"/>
          <w:divBdr>
            <w:top w:val="none" w:sz="0" w:space="0" w:color="auto"/>
            <w:left w:val="none" w:sz="0" w:space="0" w:color="auto"/>
            <w:bottom w:val="none" w:sz="0" w:space="0" w:color="auto"/>
            <w:right w:val="none" w:sz="0" w:space="0" w:color="auto"/>
          </w:divBdr>
          <w:divsChild>
            <w:div w:id="645476014">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 w:id="425351838">
      <w:bodyDiv w:val="1"/>
      <w:marLeft w:val="0"/>
      <w:marRight w:val="0"/>
      <w:marTop w:val="0"/>
      <w:marBottom w:val="0"/>
      <w:divBdr>
        <w:top w:val="none" w:sz="0" w:space="0" w:color="auto"/>
        <w:left w:val="none" w:sz="0" w:space="0" w:color="auto"/>
        <w:bottom w:val="none" w:sz="0" w:space="0" w:color="auto"/>
        <w:right w:val="none" w:sz="0" w:space="0" w:color="auto"/>
      </w:divBdr>
    </w:div>
    <w:div w:id="573709812">
      <w:bodyDiv w:val="1"/>
      <w:marLeft w:val="0"/>
      <w:marRight w:val="0"/>
      <w:marTop w:val="0"/>
      <w:marBottom w:val="0"/>
      <w:divBdr>
        <w:top w:val="none" w:sz="0" w:space="0" w:color="auto"/>
        <w:left w:val="none" w:sz="0" w:space="0" w:color="auto"/>
        <w:bottom w:val="none" w:sz="0" w:space="0" w:color="auto"/>
        <w:right w:val="none" w:sz="0" w:space="0" w:color="auto"/>
      </w:divBdr>
      <w:divsChild>
        <w:div w:id="677923973">
          <w:marLeft w:val="0"/>
          <w:marRight w:val="0"/>
          <w:marTop w:val="0"/>
          <w:marBottom w:val="0"/>
          <w:divBdr>
            <w:top w:val="none" w:sz="0" w:space="0" w:color="auto"/>
            <w:left w:val="none" w:sz="0" w:space="0" w:color="auto"/>
            <w:bottom w:val="none" w:sz="0" w:space="0" w:color="auto"/>
            <w:right w:val="none" w:sz="0" w:space="0" w:color="auto"/>
          </w:divBdr>
        </w:div>
      </w:divsChild>
    </w:div>
    <w:div w:id="577640720">
      <w:bodyDiv w:val="1"/>
      <w:marLeft w:val="0"/>
      <w:marRight w:val="0"/>
      <w:marTop w:val="0"/>
      <w:marBottom w:val="0"/>
      <w:divBdr>
        <w:top w:val="none" w:sz="0" w:space="0" w:color="auto"/>
        <w:left w:val="none" w:sz="0" w:space="0" w:color="auto"/>
        <w:bottom w:val="none" w:sz="0" w:space="0" w:color="auto"/>
        <w:right w:val="none" w:sz="0" w:space="0" w:color="auto"/>
      </w:divBdr>
      <w:divsChild>
        <w:div w:id="1750885040">
          <w:marLeft w:val="0"/>
          <w:marRight w:val="0"/>
          <w:marTop w:val="0"/>
          <w:marBottom w:val="0"/>
          <w:divBdr>
            <w:top w:val="none" w:sz="0" w:space="0" w:color="auto"/>
            <w:left w:val="none" w:sz="0" w:space="0" w:color="auto"/>
            <w:bottom w:val="none" w:sz="0" w:space="0" w:color="auto"/>
            <w:right w:val="none" w:sz="0" w:space="0" w:color="auto"/>
          </w:divBdr>
        </w:div>
      </w:divsChild>
    </w:div>
    <w:div w:id="592787838">
      <w:bodyDiv w:val="1"/>
      <w:marLeft w:val="0"/>
      <w:marRight w:val="0"/>
      <w:marTop w:val="0"/>
      <w:marBottom w:val="0"/>
      <w:divBdr>
        <w:top w:val="none" w:sz="0" w:space="0" w:color="auto"/>
        <w:left w:val="none" w:sz="0" w:space="0" w:color="auto"/>
        <w:bottom w:val="none" w:sz="0" w:space="0" w:color="auto"/>
        <w:right w:val="none" w:sz="0" w:space="0" w:color="auto"/>
      </w:divBdr>
      <w:divsChild>
        <w:div w:id="967784379">
          <w:marLeft w:val="0"/>
          <w:marRight w:val="0"/>
          <w:marTop w:val="100"/>
          <w:marBottom w:val="100"/>
          <w:divBdr>
            <w:top w:val="none" w:sz="0" w:space="0" w:color="auto"/>
            <w:left w:val="none" w:sz="0" w:space="0" w:color="auto"/>
            <w:bottom w:val="none" w:sz="0" w:space="0" w:color="auto"/>
            <w:right w:val="none" w:sz="0" w:space="0" w:color="auto"/>
          </w:divBdr>
          <w:divsChild>
            <w:div w:id="1545678399">
              <w:marLeft w:val="0"/>
              <w:marRight w:val="0"/>
              <w:marTop w:val="0"/>
              <w:marBottom w:val="0"/>
              <w:divBdr>
                <w:top w:val="none" w:sz="0" w:space="0" w:color="auto"/>
                <w:left w:val="none" w:sz="0" w:space="0" w:color="auto"/>
                <w:bottom w:val="none" w:sz="0" w:space="0" w:color="auto"/>
                <w:right w:val="none" w:sz="0" w:space="0" w:color="auto"/>
              </w:divBdr>
              <w:divsChild>
                <w:div w:id="403920941">
                  <w:marLeft w:val="0"/>
                  <w:marRight w:val="0"/>
                  <w:marTop w:val="0"/>
                  <w:marBottom w:val="0"/>
                  <w:divBdr>
                    <w:top w:val="single" w:sz="6" w:space="0" w:color="DCDCDC"/>
                    <w:left w:val="single" w:sz="6" w:space="0" w:color="DCDCDC"/>
                    <w:bottom w:val="single" w:sz="6" w:space="0" w:color="DCDCDC"/>
                    <w:right w:val="single" w:sz="6" w:space="0" w:color="DCDCDC"/>
                  </w:divBdr>
                  <w:divsChild>
                    <w:div w:id="720516497">
                      <w:marLeft w:val="0"/>
                      <w:marRight w:val="0"/>
                      <w:marTop w:val="0"/>
                      <w:marBottom w:val="0"/>
                      <w:divBdr>
                        <w:top w:val="none" w:sz="0" w:space="0" w:color="auto"/>
                        <w:left w:val="none" w:sz="0" w:space="0" w:color="auto"/>
                        <w:bottom w:val="none" w:sz="0" w:space="0" w:color="auto"/>
                        <w:right w:val="none" w:sz="0" w:space="0" w:color="auto"/>
                      </w:divBdr>
                      <w:divsChild>
                        <w:div w:id="181408187">
                          <w:marLeft w:val="0"/>
                          <w:marRight w:val="0"/>
                          <w:marTop w:val="0"/>
                          <w:marBottom w:val="0"/>
                          <w:divBdr>
                            <w:top w:val="none" w:sz="0" w:space="0" w:color="auto"/>
                            <w:left w:val="none" w:sz="0" w:space="0" w:color="auto"/>
                            <w:bottom w:val="none" w:sz="0" w:space="0" w:color="auto"/>
                            <w:right w:val="none" w:sz="0" w:space="0" w:color="auto"/>
                          </w:divBdr>
                          <w:divsChild>
                            <w:div w:id="2031487994">
                              <w:marLeft w:val="0"/>
                              <w:marRight w:val="0"/>
                              <w:marTop w:val="0"/>
                              <w:marBottom w:val="0"/>
                              <w:divBdr>
                                <w:top w:val="none" w:sz="0" w:space="0" w:color="auto"/>
                                <w:left w:val="none" w:sz="0" w:space="0" w:color="auto"/>
                                <w:bottom w:val="none" w:sz="0" w:space="0" w:color="auto"/>
                                <w:right w:val="none" w:sz="0" w:space="0" w:color="auto"/>
                              </w:divBdr>
                              <w:divsChild>
                                <w:div w:id="1168404204">
                                  <w:marLeft w:val="0"/>
                                  <w:marRight w:val="0"/>
                                  <w:marTop w:val="0"/>
                                  <w:marBottom w:val="0"/>
                                  <w:divBdr>
                                    <w:top w:val="none" w:sz="0" w:space="0" w:color="auto"/>
                                    <w:left w:val="none" w:sz="0" w:space="0" w:color="auto"/>
                                    <w:bottom w:val="none" w:sz="0" w:space="0" w:color="auto"/>
                                    <w:right w:val="none" w:sz="0" w:space="0" w:color="auto"/>
                                  </w:divBdr>
                                </w:div>
                                <w:div w:id="1900089568">
                                  <w:marLeft w:val="0"/>
                                  <w:marRight w:val="0"/>
                                  <w:marTop w:val="0"/>
                                  <w:marBottom w:val="0"/>
                                  <w:divBdr>
                                    <w:top w:val="none" w:sz="0" w:space="0" w:color="auto"/>
                                    <w:left w:val="none" w:sz="0" w:space="0" w:color="auto"/>
                                    <w:bottom w:val="none" w:sz="0" w:space="0" w:color="auto"/>
                                    <w:right w:val="none" w:sz="0" w:space="0" w:color="auto"/>
                                  </w:divBdr>
                                </w:div>
                                <w:div w:id="1903903403">
                                  <w:marLeft w:val="0"/>
                                  <w:marRight w:val="0"/>
                                  <w:marTop w:val="0"/>
                                  <w:marBottom w:val="0"/>
                                  <w:divBdr>
                                    <w:top w:val="none" w:sz="0" w:space="0" w:color="auto"/>
                                    <w:left w:val="none" w:sz="0" w:space="0" w:color="auto"/>
                                    <w:bottom w:val="none" w:sz="0" w:space="0" w:color="auto"/>
                                    <w:right w:val="none" w:sz="0" w:space="0" w:color="auto"/>
                                  </w:divBdr>
                                </w:div>
                                <w:div w:id="1133477760">
                                  <w:marLeft w:val="0"/>
                                  <w:marRight w:val="0"/>
                                  <w:marTop w:val="0"/>
                                  <w:marBottom w:val="0"/>
                                  <w:divBdr>
                                    <w:top w:val="none" w:sz="0" w:space="0" w:color="auto"/>
                                    <w:left w:val="none" w:sz="0" w:space="0" w:color="auto"/>
                                    <w:bottom w:val="none" w:sz="0" w:space="0" w:color="auto"/>
                                    <w:right w:val="none" w:sz="0" w:space="0" w:color="auto"/>
                                  </w:divBdr>
                                </w:div>
                                <w:div w:id="62922456">
                                  <w:marLeft w:val="0"/>
                                  <w:marRight w:val="0"/>
                                  <w:marTop w:val="0"/>
                                  <w:marBottom w:val="0"/>
                                  <w:divBdr>
                                    <w:top w:val="none" w:sz="0" w:space="0" w:color="auto"/>
                                    <w:left w:val="none" w:sz="0" w:space="0" w:color="auto"/>
                                    <w:bottom w:val="none" w:sz="0" w:space="0" w:color="auto"/>
                                    <w:right w:val="none" w:sz="0" w:space="0" w:color="auto"/>
                                  </w:divBdr>
                                </w:div>
                                <w:div w:id="1712149798">
                                  <w:marLeft w:val="0"/>
                                  <w:marRight w:val="0"/>
                                  <w:marTop w:val="0"/>
                                  <w:marBottom w:val="0"/>
                                  <w:divBdr>
                                    <w:top w:val="none" w:sz="0" w:space="0" w:color="auto"/>
                                    <w:left w:val="none" w:sz="0" w:space="0" w:color="auto"/>
                                    <w:bottom w:val="none" w:sz="0" w:space="0" w:color="auto"/>
                                    <w:right w:val="none" w:sz="0" w:space="0" w:color="auto"/>
                                  </w:divBdr>
                                </w:div>
                                <w:div w:id="957415490">
                                  <w:marLeft w:val="0"/>
                                  <w:marRight w:val="0"/>
                                  <w:marTop w:val="0"/>
                                  <w:marBottom w:val="0"/>
                                  <w:divBdr>
                                    <w:top w:val="none" w:sz="0" w:space="0" w:color="auto"/>
                                    <w:left w:val="none" w:sz="0" w:space="0" w:color="auto"/>
                                    <w:bottom w:val="none" w:sz="0" w:space="0" w:color="auto"/>
                                    <w:right w:val="none" w:sz="0" w:space="0" w:color="auto"/>
                                  </w:divBdr>
                                </w:div>
                                <w:div w:id="1655064463">
                                  <w:marLeft w:val="0"/>
                                  <w:marRight w:val="0"/>
                                  <w:marTop w:val="0"/>
                                  <w:marBottom w:val="0"/>
                                  <w:divBdr>
                                    <w:top w:val="none" w:sz="0" w:space="0" w:color="auto"/>
                                    <w:left w:val="none" w:sz="0" w:space="0" w:color="auto"/>
                                    <w:bottom w:val="none" w:sz="0" w:space="0" w:color="auto"/>
                                    <w:right w:val="none" w:sz="0" w:space="0" w:color="auto"/>
                                  </w:divBdr>
                                </w:div>
                                <w:div w:id="1624922622">
                                  <w:marLeft w:val="0"/>
                                  <w:marRight w:val="0"/>
                                  <w:marTop w:val="0"/>
                                  <w:marBottom w:val="0"/>
                                  <w:divBdr>
                                    <w:top w:val="none" w:sz="0" w:space="0" w:color="auto"/>
                                    <w:left w:val="none" w:sz="0" w:space="0" w:color="auto"/>
                                    <w:bottom w:val="none" w:sz="0" w:space="0" w:color="auto"/>
                                    <w:right w:val="none" w:sz="0" w:space="0" w:color="auto"/>
                                  </w:divBdr>
                                </w:div>
                                <w:div w:id="92438284">
                                  <w:marLeft w:val="0"/>
                                  <w:marRight w:val="0"/>
                                  <w:marTop w:val="0"/>
                                  <w:marBottom w:val="0"/>
                                  <w:divBdr>
                                    <w:top w:val="none" w:sz="0" w:space="0" w:color="auto"/>
                                    <w:left w:val="none" w:sz="0" w:space="0" w:color="auto"/>
                                    <w:bottom w:val="none" w:sz="0" w:space="0" w:color="auto"/>
                                    <w:right w:val="none" w:sz="0" w:space="0" w:color="auto"/>
                                  </w:divBdr>
                                </w:div>
                                <w:div w:id="350109432">
                                  <w:marLeft w:val="0"/>
                                  <w:marRight w:val="0"/>
                                  <w:marTop w:val="0"/>
                                  <w:marBottom w:val="0"/>
                                  <w:divBdr>
                                    <w:top w:val="none" w:sz="0" w:space="0" w:color="auto"/>
                                    <w:left w:val="none" w:sz="0" w:space="0" w:color="auto"/>
                                    <w:bottom w:val="none" w:sz="0" w:space="0" w:color="auto"/>
                                    <w:right w:val="none" w:sz="0" w:space="0" w:color="auto"/>
                                  </w:divBdr>
                                </w:div>
                                <w:div w:id="1113669191">
                                  <w:marLeft w:val="0"/>
                                  <w:marRight w:val="0"/>
                                  <w:marTop w:val="0"/>
                                  <w:marBottom w:val="0"/>
                                  <w:divBdr>
                                    <w:top w:val="none" w:sz="0" w:space="0" w:color="auto"/>
                                    <w:left w:val="none" w:sz="0" w:space="0" w:color="auto"/>
                                    <w:bottom w:val="none" w:sz="0" w:space="0" w:color="auto"/>
                                    <w:right w:val="none" w:sz="0" w:space="0" w:color="auto"/>
                                  </w:divBdr>
                                </w:div>
                                <w:div w:id="1111321407">
                                  <w:marLeft w:val="0"/>
                                  <w:marRight w:val="0"/>
                                  <w:marTop w:val="0"/>
                                  <w:marBottom w:val="0"/>
                                  <w:divBdr>
                                    <w:top w:val="none" w:sz="0" w:space="0" w:color="auto"/>
                                    <w:left w:val="none" w:sz="0" w:space="0" w:color="auto"/>
                                    <w:bottom w:val="none" w:sz="0" w:space="0" w:color="auto"/>
                                    <w:right w:val="none" w:sz="0" w:space="0" w:color="auto"/>
                                  </w:divBdr>
                                </w:div>
                                <w:div w:id="1778400984">
                                  <w:marLeft w:val="0"/>
                                  <w:marRight w:val="0"/>
                                  <w:marTop w:val="0"/>
                                  <w:marBottom w:val="0"/>
                                  <w:divBdr>
                                    <w:top w:val="none" w:sz="0" w:space="0" w:color="auto"/>
                                    <w:left w:val="none" w:sz="0" w:space="0" w:color="auto"/>
                                    <w:bottom w:val="none" w:sz="0" w:space="0" w:color="auto"/>
                                    <w:right w:val="none" w:sz="0" w:space="0" w:color="auto"/>
                                  </w:divBdr>
                                </w:div>
                                <w:div w:id="285622533">
                                  <w:marLeft w:val="0"/>
                                  <w:marRight w:val="0"/>
                                  <w:marTop w:val="0"/>
                                  <w:marBottom w:val="0"/>
                                  <w:divBdr>
                                    <w:top w:val="none" w:sz="0" w:space="0" w:color="auto"/>
                                    <w:left w:val="none" w:sz="0" w:space="0" w:color="auto"/>
                                    <w:bottom w:val="none" w:sz="0" w:space="0" w:color="auto"/>
                                    <w:right w:val="none" w:sz="0" w:space="0" w:color="auto"/>
                                  </w:divBdr>
                                </w:div>
                                <w:div w:id="157966516">
                                  <w:marLeft w:val="0"/>
                                  <w:marRight w:val="0"/>
                                  <w:marTop w:val="0"/>
                                  <w:marBottom w:val="0"/>
                                  <w:divBdr>
                                    <w:top w:val="none" w:sz="0" w:space="0" w:color="auto"/>
                                    <w:left w:val="none" w:sz="0" w:space="0" w:color="auto"/>
                                    <w:bottom w:val="none" w:sz="0" w:space="0" w:color="auto"/>
                                    <w:right w:val="none" w:sz="0" w:space="0" w:color="auto"/>
                                  </w:divBdr>
                                </w:div>
                                <w:div w:id="263420228">
                                  <w:marLeft w:val="0"/>
                                  <w:marRight w:val="0"/>
                                  <w:marTop w:val="0"/>
                                  <w:marBottom w:val="0"/>
                                  <w:divBdr>
                                    <w:top w:val="none" w:sz="0" w:space="0" w:color="auto"/>
                                    <w:left w:val="none" w:sz="0" w:space="0" w:color="auto"/>
                                    <w:bottom w:val="none" w:sz="0" w:space="0" w:color="auto"/>
                                    <w:right w:val="none" w:sz="0" w:space="0" w:color="auto"/>
                                  </w:divBdr>
                                </w:div>
                                <w:div w:id="1668286557">
                                  <w:marLeft w:val="0"/>
                                  <w:marRight w:val="0"/>
                                  <w:marTop w:val="0"/>
                                  <w:marBottom w:val="0"/>
                                  <w:divBdr>
                                    <w:top w:val="none" w:sz="0" w:space="0" w:color="auto"/>
                                    <w:left w:val="none" w:sz="0" w:space="0" w:color="auto"/>
                                    <w:bottom w:val="none" w:sz="0" w:space="0" w:color="auto"/>
                                    <w:right w:val="none" w:sz="0" w:space="0" w:color="auto"/>
                                  </w:divBdr>
                                </w:div>
                                <w:div w:id="1651666909">
                                  <w:marLeft w:val="0"/>
                                  <w:marRight w:val="0"/>
                                  <w:marTop w:val="0"/>
                                  <w:marBottom w:val="0"/>
                                  <w:divBdr>
                                    <w:top w:val="none" w:sz="0" w:space="0" w:color="auto"/>
                                    <w:left w:val="none" w:sz="0" w:space="0" w:color="auto"/>
                                    <w:bottom w:val="none" w:sz="0" w:space="0" w:color="auto"/>
                                    <w:right w:val="none" w:sz="0" w:space="0" w:color="auto"/>
                                  </w:divBdr>
                                </w:div>
                                <w:div w:id="259457459">
                                  <w:marLeft w:val="0"/>
                                  <w:marRight w:val="0"/>
                                  <w:marTop w:val="0"/>
                                  <w:marBottom w:val="0"/>
                                  <w:divBdr>
                                    <w:top w:val="none" w:sz="0" w:space="0" w:color="auto"/>
                                    <w:left w:val="none" w:sz="0" w:space="0" w:color="auto"/>
                                    <w:bottom w:val="none" w:sz="0" w:space="0" w:color="auto"/>
                                    <w:right w:val="none" w:sz="0" w:space="0" w:color="auto"/>
                                  </w:divBdr>
                                </w:div>
                                <w:div w:id="839394461">
                                  <w:marLeft w:val="0"/>
                                  <w:marRight w:val="0"/>
                                  <w:marTop w:val="0"/>
                                  <w:marBottom w:val="0"/>
                                  <w:divBdr>
                                    <w:top w:val="none" w:sz="0" w:space="0" w:color="auto"/>
                                    <w:left w:val="none" w:sz="0" w:space="0" w:color="auto"/>
                                    <w:bottom w:val="none" w:sz="0" w:space="0" w:color="auto"/>
                                    <w:right w:val="none" w:sz="0" w:space="0" w:color="auto"/>
                                  </w:divBdr>
                                </w:div>
                                <w:div w:id="946497916">
                                  <w:marLeft w:val="0"/>
                                  <w:marRight w:val="0"/>
                                  <w:marTop w:val="0"/>
                                  <w:marBottom w:val="0"/>
                                  <w:divBdr>
                                    <w:top w:val="none" w:sz="0" w:space="0" w:color="auto"/>
                                    <w:left w:val="none" w:sz="0" w:space="0" w:color="auto"/>
                                    <w:bottom w:val="none" w:sz="0" w:space="0" w:color="auto"/>
                                    <w:right w:val="none" w:sz="0" w:space="0" w:color="auto"/>
                                  </w:divBdr>
                                </w:div>
                                <w:div w:id="948393340">
                                  <w:marLeft w:val="0"/>
                                  <w:marRight w:val="0"/>
                                  <w:marTop w:val="0"/>
                                  <w:marBottom w:val="0"/>
                                  <w:divBdr>
                                    <w:top w:val="none" w:sz="0" w:space="0" w:color="auto"/>
                                    <w:left w:val="none" w:sz="0" w:space="0" w:color="auto"/>
                                    <w:bottom w:val="none" w:sz="0" w:space="0" w:color="auto"/>
                                    <w:right w:val="none" w:sz="0" w:space="0" w:color="auto"/>
                                  </w:divBdr>
                                </w:div>
                                <w:div w:id="643966420">
                                  <w:marLeft w:val="0"/>
                                  <w:marRight w:val="0"/>
                                  <w:marTop w:val="0"/>
                                  <w:marBottom w:val="0"/>
                                  <w:divBdr>
                                    <w:top w:val="none" w:sz="0" w:space="0" w:color="auto"/>
                                    <w:left w:val="none" w:sz="0" w:space="0" w:color="auto"/>
                                    <w:bottom w:val="none" w:sz="0" w:space="0" w:color="auto"/>
                                    <w:right w:val="none" w:sz="0" w:space="0" w:color="auto"/>
                                  </w:divBdr>
                                </w:div>
                                <w:div w:id="1245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475036">
      <w:marLeft w:val="0"/>
      <w:marRight w:val="0"/>
      <w:marTop w:val="0"/>
      <w:marBottom w:val="0"/>
      <w:divBdr>
        <w:top w:val="none" w:sz="0" w:space="0" w:color="auto"/>
        <w:left w:val="none" w:sz="0" w:space="0" w:color="auto"/>
        <w:bottom w:val="none" w:sz="0" w:space="0" w:color="auto"/>
        <w:right w:val="none" w:sz="0" w:space="0" w:color="auto"/>
      </w:divBdr>
    </w:div>
    <w:div w:id="714475037">
      <w:marLeft w:val="0"/>
      <w:marRight w:val="0"/>
      <w:marTop w:val="0"/>
      <w:marBottom w:val="0"/>
      <w:divBdr>
        <w:top w:val="none" w:sz="0" w:space="0" w:color="auto"/>
        <w:left w:val="none" w:sz="0" w:space="0" w:color="auto"/>
        <w:bottom w:val="none" w:sz="0" w:space="0" w:color="auto"/>
        <w:right w:val="none" w:sz="0" w:space="0" w:color="auto"/>
      </w:divBdr>
    </w:div>
    <w:div w:id="714475038">
      <w:marLeft w:val="0"/>
      <w:marRight w:val="0"/>
      <w:marTop w:val="0"/>
      <w:marBottom w:val="0"/>
      <w:divBdr>
        <w:top w:val="none" w:sz="0" w:space="0" w:color="auto"/>
        <w:left w:val="none" w:sz="0" w:space="0" w:color="auto"/>
        <w:bottom w:val="none" w:sz="0" w:space="0" w:color="auto"/>
        <w:right w:val="none" w:sz="0" w:space="0" w:color="auto"/>
      </w:divBdr>
    </w:div>
    <w:div w:id="878859810">
      <w:bodyDiv w:val="1"/>
      <w:marLeft w:val="0"/>
      <w:marRight w:val="0"/>
      <w:marTop w:val="0"/>
      <w:marBottom w:val="0"/>
      <w:divBdr>
        <w:top w:val="none" w:sz="0" w:space="0" w:color="auto"/>
        <w:left w:val="none" w:sz="0" w:space="0" w:color="auto"/>
        <w:bottom w:val="none" w:sz="0" w:space="0" w:color="auto"/>
        <w:right w:val="none" w:sz="0" w:space="0" w:color="auto"/>
      </w:divBdr>
    </w:div>
    <w:div w:id="1053699232">
      <w:bodyDiv w:val="1"/>
      <w:marLeft w:val="0"/>
      <w:marRight w:val="0"/>
      <w:marTop w:val="0"/>
      <w:marBottom w:val="0"/>
      <w:divBdr>
        <w:top w:val="none" w:sz="0" w:space="0" w:color="auto"/>
        <w:left w:val="none" w:sz="0" w:space="0" w:color="auto"/>
        <w:bottom w:val="none" w:sz="0" w:space="0" w:color="auto"/>
        <w:right w:val="none" w:sz="0" w:space="0" w:color="auto"/>
      </w:divBdr>
    </w:div>
    <w:div w:id="1067920566">
      <w:bodyDiv w:val="1"/>
      <w:marLeft w:val="0"/>
      <w:marRight w:val="0"/>
      <w:marTop w:val="0"/>
      <w:marBottom w:val="0"/>
      <w:divBdr>
        <w:top w:val="none" w:sz="0" w:space="0" w:color="auto"/>
        <w:left w:val="none" w:sz="0" w:space="0" w:color="auto"/>
        <w:bottom w:val="none" w:sz="0" w:space="0" w:color="auto"/>
        <w:right w:val="none" w:sz="0" w:space="0" w:color="auto"/>
      </w:divBdr>
      <w:divsChild>
        <w:div w:id="210768492">
          <w:marLeft w:val="0"/>
          <w:marRight w:val="0"/>
          <w:marTop w:val="100"/>
          <w:marBottom w:val="100"/>
          <w:divBdr>
            <w:top w:val="none" w:sz="0" w:space="0" w:color="auto"/>
            <w:left w:val="none" w:sz="0" w:space="0" w:color="auto"/>
            <w:bottom w:val="none" w:sz="0" w:space="0" w:color="auto"/>
            <w:right w:val="none" w:sz="0" w:space="0" w:color="auto"/>
          </w:divBdr>
          <w:divsChild>
            <w:div w:id="1195383557">
              <w:marLeft w:val="0"/>
              <w:marRight w:val="0"/>
              <w:marTop w:val="0"/>
              <w:marBottom w:val="0"/>
              <w:divBdr>
                <w:top w:val="none" w:sz="0" w:space="0" w:color="auto"/>
                <w:left w:val="none" w:sz="0" w:space="0" w:color="auto"/>
                <w:bottom w:val="none" w:sz="0" w:space="0" w:color="auto"/>
                <w:right w:val="none" w:sz="0" w:space="0" w:color="auto"/>
              </w:divBdr>
              <w:divsChild>
                <w:div w:id="245041588">
                  <w:marLeft w:val="0"/>
                  <w:marRight w:val="0"/>
                  <w:marTop w:val="0"/>
                  <w:marBottom w:val="0"/>
                  <w:divBdr>
                    <w:top w:val="single" w:sz="6" w:space="0" w:color="DCDCDC"/>
                    <w:left w:val="single" w:sz="6" w:space="0" w:color="DCDCDC"/>
                    <w:bottom w:val="single" w:sz="6" w:space="0" w:color="DCDCDC"/>
                    <w:right w:val="single" w:sz="6" w:space="0" w:color="DCDCDC"/>
                  </w:divBdr>
                  <w:divsChild>
                    <w:div w:id="1672828687">
                      <w:marLeft w:val="0"/>
                      <w:marRight w:val="0"/>
                      <w:marTop w:val="0"/>
                      <w:marBottom w:val="0"/>
                      <w:divBdr>
                        <w:top w:val="none" w:sz="0" w:space="0" w:color="auto"/>
                        <w:left w:val="none" w:sz="0" w:space="0" w:color="auto"/>
                        <w:bottom w:val="none" w:sz="0" w:space="0" w:color="auto"/>
                        <w:right w:val="none" w:sz="0" w:space="0" w:color="auto"/>
                      </w:divBdr>
                      <w:divsChild>
                        <w:div w:id="701172315">
                          <w:marLeft w:val="0"/>
                          <w:marRight w:val="0"/>
                          <w:marTop w:val="0"/>
                          <w:marBottom w:val="0"/>
                          <w:divBdr>
                            <w:top w:val="none" w:sz="0" w:space="0" w:color="auto"/>
                            <w:left w:val="none" w:sz="0" w:space="0" w:color="auto"/>
                            <w:bottom w:val="none" w:sz="0" w:space="0" w:color="auto"/>
                            <w:right w:val="none" w:sz="0" w:space="0" w:color="auto"/>
                          </w:divBdr>
                          <w:divsChild>
                            <w:div w:id="1968195283">
                              <w:marLeft w:val="0"/>
                              <w:marRight w:val="0"/>
                              <w:marTop w:val="0"/>
                              <w:marBottom w:val="0"/>
                              <w:divBdr>
                                <w:top w:val="none" w:sz="0" w:space="0" w:color="auto"/>
                                <w:left w:val="none" w:sz="0" w:space="0" w:color="auto"/>
                                <w:bottom w:val="none" w:sz="0" w:space="0" w:color="auto"/>
                                <w:right w:val="none" w:sz="0" w:space="0" w:color="auto"/>
                              </w:divBdr>
                              <w:divsChild>
                                <w:div w:id="381757658">
                                  <w:marLeft w:val="0"/>
                                  <w:marRight w:val="0"/>
                                  <w:marTop w:val="0"/>
                                  <w:marBottom w:val="0"/>
                                  <w:divBdr>
                                    <w:top w:val="none" w:sz="0" w:space="0" w:color="auto"/>
                                    <w:left w:val="none" w:sz="0" w:space="0" w:color="auto"/>
                                    <w:bottom w:val="none" w:sz="0" w:space="0" w:color="auto"/>
                                    <w:right w:val="none" w:sz="0" w:space="0" w:color="auto"/>
                                  </w:divBdr>
                                </w:div>
                                <w:div w:id="9500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156371">
      <w:bodyDiv w:val="1"/>
      <w:marLeft w:val="0"/>
      <w:marRight w:val="0"/>
      <w:marTop w:val="0"/>
      <w:marBottom w:val="0"/>
      <w:divBdr>
        <w:top w:val="none" w:sz="0" w:space="0" w:color="auto"/>
        <w:left w:val="none" w:sz="0" w:space="0" w:color="auto"/>
        <w:bottom w:val="none" w:sz="0" w:space="0" w:color="auto"/>
        <w:right w:val="none" w:sz="0" w:space="0" w:color="auto"/>
      </w:divBdr>
      <w:divsChild>
        <w:div w:id="182475148">
          <w:marLeft w:val="0"/>
          <w:marRight w:val="0"/>
          <w:marTop w:val="0"/>
          <w:marBottom w:val="0"/>
          <w:divBdr>
            <w:top w:val="none" w:sz="0" w:space="0" w:color="auto"/>
            <w:left w:val="none" w:sz="0" w:space="0" w:color="auto"/>
            <w:bottom w:val="none" w:sz="0" w:space="0" w:color="auto"/>
            <w:right w:val="none" w:sz="0" w:space="0" w:color="auto"/>
          </w:divBdr>
          <w:divsChild>
            <w:div w:id="968171249">
              <w:marLeft w:val="0"/>
              <w:marRight w:val="1080"/>
              <w:marTop w:val="0"/>
              <w:marBottom w:val="0"/>
              <w:divBdr>
                <w:top w:val="none" w:sz="0" w:space="0" w:color="auto"/>
                <w:left w:val="single" w:sz="6" w:space="0" w:color="auto"/>
                <w:bottom w:val="none" w:sz="0" w:space="0" w:color="auto"/>
                <w:right w:val="none" w:sz="0" w:space="0" w:color="auto"/>
              </w:divBdr>
            </w:div>
          </w:divsChild>
        </w:div>
        <w:div w:id="1570844613">
          <w:marLeft w:val="0"/>
          <w:marRight w:val="0"/>
          <w:marTop w:val="0"/>
          <w:marBottom w:val="0"/>
          <w:divBdr>
            <w:top w:val="none" w:sz="0" w:space="0" w:color="auto"/>
            <w:left w:val="none" w:sz="0" w:space="0" w:color="auto"/>
            <w:bottom w:val="none" w:sz="0" w:space="0" w:color="auto"/>
            <w:right w:val="none" w:sz="0" w:space="0" w:color="auto"/>
          </w:divBdr>
          <w:divsChild>
            <w:div w:id="1722092073">
              <w:marLeft w:val="0"/>
              <w:marRight w:val="1080"/>
              <w:marTop w:val="0"/>
              <w:marBottom w:val="0"/>
              <w:divBdr>
                <w:top w:val="none" w:sz="0" w:space="0" w:color="auto"/>
                <w:left w:val="single" w:sz="6" w:space="0" w:color="auto"/>
                <w:bottom w:val="none" w:sz="0" w:space="0" w:color="auto"/>
                <w:right w:val="none" w:sz="0" w:space="0" w:color="auto"/>
              </w:divBdr>
            </w:div>
          </w:divsChild>
        </w:div>
        <w:div w:id="1515413015">
          <w:marLeft w:val="0"/>
          <w:marRight w:val="0"/>
          <w:marTop w:val="0"/>
          <w:marBottom w:val="0"/>
          <w:divBdr>
            <w:top w:val="none" w:sz="0" w:space="0" w:color="auto"/>
            <w:left w:val="none" w:sz="0" w:space="0" w:color="auto"/>
            <w:bottom w:val="none" w:sz="0" w:space="0" w:color="auto"/>
            <w:right w:val="none" w:sz="0" w:space="0" w:color="auto"/>
          </w:divBdr>
          <w:divsChild>
            <w:div w:id="796949632">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 w:id="1297446820">
      <w:bodyDiv w:val="1"/>
      <w:marLeft w:val="0"/>
      <w:marRight w:val="0"/>
      <w:marTop w:val="0"/>
      <w:marBottom w:val="0"/>
      <w:divBdr>
        <w:top w:val="none" w:sz="0" w:space="0" w:color="auto"/>
        <w:left w:val="none" w:sz="0" w:space="0" w:color="auto"/>
        <w:bottom w:val="none" w:sz="0" w:space="0" w:color="auto"/>
        <w:right w:val="none" w:sz="0" w:space="0" w:color="auto"/>
      </w:divBdr>
    </w:div>
    <w:div w:id="2137407329">
      <w:bodyDiv w:val="1"/>
      <w:marLeft w:val="0"/>
      <w:marRight w:val="0"/>
      <w:marTop w:val="0"/>
      <w:marBottom w:val="0"/>
      <w:divBdr>
        <w:top w:val="none" w:sz="0" w:space="0" w:color="auto"/>
        <w:left w:val="none" w:sz="0" w:space="0" w:color="auto"/>
        <w:bottom w:val="none" w:sz="0" w:space="0" w:color="auto"/>
        <w:right w:val="none" w:sz="0" w:space="0" w:color="auto"/>
      </w:divBdr>
      <w:divsChild>
        <w:div w:id="786968689">
          <w:marLeft w:val="0"/>
          <w:marRight w:val="0"/>
          <w:marTop w:val="0"/>
          <w:marBottom w:val="0"/>
          <w:divBdr>
            <w:top w:val="none" w:sz="0" w:space="0" w:color="auto"/>
            <w:left w:val="none" w:sz="0" w:space="0" w:color="auto"/>
            <w:bottom w:val="none" w:sz="0" w:space="0" w:color="auto"/>
            <w:right w:val="none" w:sz="0" w:space="0" w:color="auto"/>
          </w:divBdr>
          <w:divsChild>
            <w:div w:id="154030097">
              <w:marLeft w:val="0"/>
              <w:marRight w:val="0"/>
              <w:marTop w:val="0"/>
              <w:marBottom w:val="75"/>
              <w:divBdr>
                <w:top w:val="none" w:sz="0" w:space="0" w:color="auto"/>
                <w:left w:val="none" w:sz="0" w:space="0" w:color="auto"/>
                <w:bottom w:val="none" w:sz="0" w:space="0" w:color="auto"/>
                <w:right w:val="none" w:sz="0" w:space="0" w:color="auto"/>
              </w:divBdr>
              <w:divsChild>
                <w:div w:id="1041977263">
                  <w:marLeft w:val="0"/>
                  <w:marRight w:val="0"/>
                  <w:marTop w:val="0"/>
                  <w:marBottom w:val="0"/>
                  <w:divBdr>
                    <w:top w:val="single" w:sz="6" w:space="8" w:color="E4E4E4"/>
                    <w:left w:val="single" w:sz="6" w:space="8" w:color="E4E4E4"/>
                    <w:bottom w:val="single" w:sz="6" w:space="8" w:color="E4E4E4"/>
                    <w:right w:val="single" w:sz="6" w:space="8" w:color="E4E4E4"/>
                  </w:divBdr>
                  <w:divsChild>
                    <w:div w:id="3877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18D1-CD92-428F-8247-79C6619F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348</Words>
  <Characters>1985</Characters>
  <Application>Microsoft Office Word</Application>
  <DocSecurity>0</DocSecurity>
  <Lines>16</Lines>
  <Paragraphs>4</Paragraphs>
  <ScaleCrop>false</ScaleCrop>
  <Company>微软用户</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54</cp:revision>
  <cp:lastPrinted>2017-03-09T04:34:00Z</cp:lastPrinted>
  <dcterms:created xsi:type="dcterms:W3CDTF">2014-11-12T09:27:00Z</dcterms:created>
  <dcterms:modified xsi:type="dcterms:W3CDTF">2017-03-21T08:53:00Z</dcterms:modified>
</cp:coreProperties>
</file>