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B4D76" w14:textId="14686AEB" w:rsidR="00066428" w:rsidRDefault="00066428" w:rsidP="006423FE">
      <w:pPr>
        <w:widowControl/>
        <w:adjustRightInd w:val="0"/>
        <w:snapToGrid w:val="0"/>
        <w:spacing w:line="360" w:lineRule="auto"/>
        <w:ind w:right="440"/>
        <w:rPr>
          <w:rFonts w:ascii="微软雅黑" w:eastAsia="微软雅黑" w:hAnsi="微软雅黑" w:cs="Arial"/>
          <w:color w:val="000000"/>
          <w:kern w:val="0"/>
          <w:sz w:val="22"/>
        </w:rPr>
      </w:pPr>
      <w:r>
        <w:rPr>
          <w:rFonts w:ascii="微软雅黑" w:eastAsia="微软雅黑" w:hAnsi="微软雅黑" w:cs="Arial"/>
          <w:noProof/>
          <w:color w:val="000000"/>
          <w:kern w:val="0"/>
          <w:sz w:val="22"/>
        </w:rPr>
        <w:drawing>
          <wp:anchor distT="0" distB="0" distL="114300" distR="114300" simplePos="0" relativeHeight="251658240" behindDoc="0" locked="0" layoutInCell="1" allowOverlap="1" wp14:anchorId="6099DF0C" wp14:editId="625A4BB1">
            <wp:simplePos x="0" y="0"/>
            <wp:positionH relativeFrom="column">
              <wp:posOffset>-685800</wp:posOffset>
            </wp:positionH>
            <wp:positionV relativeFrom="paragraph">
              <wp:posOffset>-914400</wp:posOffset>
            </wp:positionV>
            <wp:extent cx="7543165" cy="10668000"/>
            <wp:effectExtent l="0" t="0" r="635" b="0"/>
            <wp:wrapSquare wrapText="bothSides"/>
            <wp:docPr id="2" name="图片 2" descr="D:\磐晟\会务公司\天然气会议\2018培训\第六届天然气市场大会\新建文件夹\2018年第六届中国天然气市场化智能化发展大会邀请函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磐晟\会务公司\天然气会议\2018培训\第六届天然气市场大会\新建文件夹\2018年第六届中国天然气市场化智能化发展大会邀请函_页面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165"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8D6D9" w14:textId="38DA50EC" w:rsidR="00A671F9" w:rsidRDefault="00A671F9" w:rsidP="006423FE">
      <w:pPr>
        <w:widowControl/>
        <w:adjustRightInd w:val="0"/>
        <w:snapToGrid w:val="0"/>
        <w:spacing w:line="360" w:lineRule="auto"/>
        <w:ind w:right="440"/>
        <w:rPr>
          <w:rFonts w:ascii="微软雅黑" w:eastAsia="微软雅黑" w:hAnsi="微软雅黑" w:cs="Arial"/>
          <w:color w:val="000000"/>
          <w:kern w:val="0"/>
          <w:sz w:val="22"/>
        </w:rPr>
      </w:pPr>
      <w:r>
        <w:rPr>
          <w:rFonts w:ascii="微软雅黑" w:eastAsia="微软雅黑" w:hAnsi="微软雅黑" w:cs="Arial" w:hint="eastAsia"/>
          <w:color w:val="000000"/>
          <w:kern w:val="0"/>
          <w:sz w:val="22"/>
        </w:rPr>
        <w:lastRenderedPageBreak/>
        <w:t>附</w:t>
      </w:r>
      <w:r w:rsidRPr="006D6B68">
        <w:rPr>
          <w:rFonts w:ascii="微软雅黑" w:eastAsia="微软雅黑" w:hAnsi="微软雅黑" w:cs="Tahoma" w:hint="eastAsia"/>
          <w:color w:val="000000"/>
          <w:kern w:val="0"/>
          <w:sz w:val="22"/>
        </w:rPr>
        <w:t>件</w:t>
      </w:r>
      <w:r w:rsidR="00996EF5">
        <w:rPr>
          <w:rFonts w:ascii="微软雅黑" w:eastAsia="微软雅黑" w:hAnsi="微软雅黑" w:cs="Tahoma" w:hint="eastAsia"/>
          <w:color w:val="000000"/>
          <w:kern w:val="0"/>
          <w:sz w:val="22"/>
        </w:rPr>
        <w:t>一</w:t>
      </w:r>
      <w:r w:rsidRPr="006D6B68">
        <w:rPr>
          <w:rFonts w:ascii="微软雅黑" w:eastAsia="微软雅黑" w:hAnsi="微软雅黑" w:cs="Tahoma"/>
          <w:color w:val="000000"/>
          <w:kern w:val="0"/>
          <w:sz w:val="22"/>
        </w:rPr>
        <w:t>：</w:t>
      </w:r>
    </w:p>
    <w:p w14:paraId="631704D8" w14:textId="77777777" w:rsidR="00A671F9" w:rsidRPr="00550EFC" w:rsidRDefault="00A671F9" w:rsidP="006423FE">
      <w:pPr>
        <w:widowControl/>
        <w:adjustRightInd w:val="0"/>
        <w:snapToGrid w:val="0"/>
        <w:spacing w:line="360" w:lineRule="auto"/>
        <w:ind w:right="440"/>
        <w:rPr>
          <w:rFonts w:ascii="微软雅黑" w:eastAsia="微软雅黑" w:hAnsi="微软雅黑" w:cs="Tahoma"/>
          <w:color w:val="000000"/>
          <w:kern w:val="0"/>
          <w:sz w:val="22"/>
        </w:rPr>
      </w:pPr>
      <w:r w:rsidRPr="00550EFC">
        <w:rPr>
          <w:rFonts w:ascii="微软雅黑" w:eastAsia="微软雅黑" w:hAnsi="微软雅黑" w:cs="Tahoma" w:hint="eastAsia"/>
          <w:b/>
          <w:bCs/>
          <w:color w:val="000000"/>
          <w:kern w:val="0"/>
          <w:sz w:val="22"/>
        </w:rPr>
        <w:t>一、大会主旨：</w:t>
      </w:r>
    </w:p>
    <w:p w14:paraId="0521AD49" w14:textId="38B41236" w:rsidR="00A671F9" w:rsidRDefault="00A671F9" w:rsidP="006423FE">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 xml:space="preserve">　　</w:t>
      </w:r>
      <w:r w:rsidR="006D6B68" w:rsidRPr="006D6B68">
        <w:rPr>
          <w:rFonts w:ascii="微软雅黑" w:eastAsia="微软雅黑" w:hAnsi="微软雅黑" w:cs="Tahoma"/>
          <w:color w:val="000000"/>
          <w:kern w:val="0"/>
          <w:sz w:val="22"/>
        </w:rPr>
        <w:t>2018中国天然气行业发展大会旨在总结和分析国际和国内天然气行业发展最新动态和发展趋势，了解和把握国内国际政策和技术走向，搭建天然气勘探开发、输送储运和消费利用各个环节密切合作的平台，促进天然气开发生产、天然气设备、天然气技术与服务、天然气贸易和销售、各种燃气利用企业之间展开合作共赢的交流和对话，蓄势打造我国天然气行业国际化、大规模、高层次的行业盛典，推进我国天然气产业的健康、快速和高效发展，为改善我国能源结构、促进能源清洁化和经济可持续发展</w:t>
      </w:r>
      <w:proofErr w:type="gramStart"/>
      <w:r w:rsidR="006D6B68" w:rsidRPr="006D6B68">
        <w:rPr>
          <w:rFonts w:ascii="微软雅黑" w:eastAsia="微软雅黑" w:hAnsi="微软雅黑" w:cs="Tahoma"/>
          <w:color w:val="000000"/>
          <w:kern w:val="0"/>
          <w:sz w:val="22"/>
        </w:rPr>
        <w:t>作出</w:t>
      </w:r>
      <w:proofErr w:type="gramEnd"/>
      <w:r w:rsidR="006D6B68" w:rsidRPr="006D6B68">
        <w:rPr>
          <w:rFonts w:ascii="微软雅黑" w:eastAsia="微软雅黑" w:hAnsi="微软雅黑" w:cs="Tahoma"/>
          <w:color w:val="000000"/>
          <w:kern w:val="0"/>
          <w:sz w:val="22"/>
        </w:rPr>
        <w:t>贡献。</w:t>
      </w:r>
    </w:p>
    <w:p w14:paraId="780182B0" w14:textId="77777777" w:rsidR="00A671F9" w:rsidRPr="00D540DC" w:rsidRDefault="00A671F9" w:rsidP="006423FE">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D540DC">
        <w:rPr>
          <w:rFonts w:ascii="微软雅黑" w:eastAsia="微软雅黑" w:hAnsi="微软雅黑" w:cs="Tahoma" w:hint="eastAsia"/>
          <w:b/>
          <w:bCs/>
          <w:color w:val="000000"/>
          <w:kern w:val="0"/>
          <w:sz w:val="22"/>
        </w:rPr>
        <w:t>二、时间、地点、费用：</w:t>
      </w:r>
    </w:p>
    <w:p w14:paraId="6CFF8A7A" w14:textId="771DAFD5" w:rsidR="0081156F" w:rsidRDefault="00A671F9" w:rsidP="006423FE">
      <w:pPr>
        <w:widowControl/>
        <w:shd w:val="clear" w:color="auto" w:fill="FFFFFF"/>
        <w:adjustRightInd w:val="0"/>
        <w:snapToGrid w:val="0"/>
        <w:spacing w:line="360" w:lineRule="auto"/>
        <w:ind w:firstLine="420"/>
        <w:jc w:val="left"/>
        <w:rPr>
          <w:rFonts w:ascii="微软雅黑" w:eastAsia="微软雅黑" w:hAnsi="微软雅黑" w:cs="Tahoma"/>
          <w:color w:val="000000"/>
          <w:kern w:val="0"/>
          <w:sz w:val="22"/>
        </w:rPr>
      </w:pPr>
      <w:r w:rsidRPr="000175C7">
        <w:rPr>
          <w:rFonts w:ascii="微软雅黑" w:eastAsia="微软雅黑" w:hAnsi="微软雅黑" w:cs="Tahoma" w:hint="eastAsia"/>
          <w:color w:val="000000"/>
          <w:kern w:val="0"/>
          <w:sz w:val="22"/>
        </w:rPr>
        <w:t>时</w:t>
      </w:r>
      <w:r w:rsidRPr="000175C7">
        <w:rPr>
          <w:rFonts w:ascii="微软雅黑" w:eastAsia="微软雅黑" w:hAnsi="微软雅黑" w:cs="Tahoma"/>
          <w:color w:val="000000"/>
          <w:kern w:val="0"/>
          <w:sz w:val="22"/>
        </w:rPr>
        <w:t xml:space="preserve">  </w:t>
      </w:r>
      <w:r w:rsidRPr="000175C7">
        <w:rPr>
          <w:rFonts w:ascii="微软雅黑" w:eastAsia="微软雅黑" w:hAnsi="微软雅黑" w:cs="Tahoma" w:hint="eastAsia"/>
          <w:color w:val="000000"/>
          <w:kern w:val="0"/>
          <w:sz w:val="22"/>
        </w:rPr>
        <w:t>间：</w:t>
      </w:r>
      <w:r w:rsidR="003665A1">
        <w:rPr>
          <w:rFonts w:ascii="微软雅黑" w:eastAsia="微软雅黑" w:hAnsi="微软雅黑" w:cs="Tahoma" w:hint="eastAsia"/>
          <w:color w:val="000000"/>
          <w:kern w:val="0"/>
          <w:sz w:val="22"/>
        </w:rPr>
        <w:t>201</w:t>
      </w:r>
      <w:r w:rsidR="006D6B68">
        <w:rPr>
          <w:rFonts w:ascii="微软雅黑" w:eastAsia="微软雅黑" w:hAnsi="微软雅黑" w:cs="Tahoma" w:hint="eastAsia"/>
          <w:color w:val="000000"/>
          <w:kern w:val="0"/>
          <w:sz w:val="22"/>
        </w:rPr>
        <w:t>8</w:t>
      </w:r>
      <w:r w:rsidR="003665A1">
        <w:rPr>
          <w:rFonts w:ascii="微软雅黑" w:eastAsia="微软雅黑" w:hAnsi="微软雅黑" w:cs="Tahoma" w:hint="eastAsia"/>
          <w:color w:val="000000"/>
          <w:kern w:val="0"/>
          <w:sz w:val="22"/>
        </w:rPr>
        <w:t>年11月28-30日</w:t>
      </w:r>
    </w:p>
    <w:p w14:paraId="227063EE" w14:textId="77777777" w:rsidR="00A671F9" w:rsidRPr="00191C9A" w:rsidRDefault="00A671F9" w:rsidP="006423FE">
      <w:pPr>
        <w:widowControl/>
        <w:shd w:val="clear" w:color="auto" w:fill="FFFFFF"/>
        <w:adjustRightInd w:val="0"/>
        <w:snapToGrid w:val="0"/>
        <w:spacing w:line="360" w:lineRule="auto"/>
        <w:ind w:firstLine="420"/>
        <w:jc w:val="left"/>
        <w:rPr>
          <w:rFonts w:ascii="微软雅黑" w:eastAsia="微软雅黑" w:hAnsi="微软雅黑" w:cs="Tahoma"/>
          <w:color w:val="000000"/>
          <w:kern w:val="0"/>
          <w:sz w:val="22"/>
        </w:rPr>
      </w:pPr>
      <w:r w:rsidRPr="000175C7">
        <w:rPr>
          <w:rFonts w:ascii="微软雅黑" w:eastAsia="微软雅黑" w:hAnsi="微软雅黑" w:cs="Tahoma" w:hint="eastAsia"/>
          <w:color w:val="000000"/>
          <w:kern w:val="0"/>
          <w:sz w:val="22"/>
        </w:rPr>
        <w:t>地</w:t>
      </w:r>
      <w:r w:rsidRPr="000175C7">
        <w:rPr>
          <w:rFonts w:ascii="微软雅黑" w:eastAsia="微软雅黑" w:hAnsi="微软雅黑" w:cs="Tahoma"/>
          <w:color w:val="000000"/>
          <w:kern w:val="0"/>
          <w:sz w:val="22"/>
        </w:rPr>
        <w:t xml:space="preserve">  </w:t>
      </w:r>
      <w:r w:rsidRPr="000175C7">
        <w:rPr>
          <w:rFonts w:ascii="微软雅黑" w:eastAsia="微软雅黑" w:hAnsi="微软雅黑" w:cs="Tahoma" w:hint="eastAsia"/>
          <w:color w:val="000000"/>
          <w:kern w:val="0"/>
          <w:sz w:val="22"/>
        </w:rPr>
        <w:t>点：</w:t>
      </w:r>
      <w:r>
        <w:rPr>
          <w:rFonts w:ascii="微软雅黑" w:eastAsia="微软雅黑" w:hAnsi="微软雅黑" w:cs="Tahoma" w:hint="eastAsia"/>
          <w:color w:val="000000"/>
          <w:kern w:val="0"/>
          <w:sz w:val="22"/>
        </w:rPr>
        <w:t>北京</w:t>
      </w:r>
    </w:p>
    <w:p w14:paraId="0E859795" w14:textId="704A906B" w:rsidR="00A671F9" w:rsidRPr="006D6B68" w:rsidRDefault="00A671F9" w:rsidP="006423FE">
      <w:pPr>
        <w:widowControl/>
        <w:adjustRightInd w:val="0"/>
        <w:snapToGrid w:val="0"/>
        <w:spacing w:line="360" w:lineRule="auto"/>
        <w:ind w:firstLineChars="200" w:firstLine="440"/>
        <w:jc w:val="left"/>
        <w:rPr>
          <w:rFonts w:ascii="微软雅黑" w:eastAsia="微软雅黑" w:hAnsi="微软雅黑" w:cs="宋体"/>
          <w:kern w:val="0"/>
          <w:sz w:val="22"/>
        </w:rPr>
      </w:pPr>
      <w:r w:rsidRPr="00B80914">
        <w:rPr>
          <w:rFonts w:ascii="微软雅黑" w:eastAsia="微软雅黑" w:hAnsi="微软雅黑" w:cs="Tahoma" w:hint="eastAsia"/>
          <w:color w:val="000000"/>
          <w:kern w:val="0"/>
          <w:sz w:val="22"/>
        </w:rPr>
        <w:t>会</w:t>
      </w:r>
      <w:r w:rsidRPr="00B80914">
        <w:rPr>
          <w:rFonts w:ascii="微软雅黑" w:eastAsia="微软雅黑" w:hAnsi="微软雅黑" w:cs="Tahoma"/>
          <w:color w:val="000000"/>
          <w:kern w:val="0"/>
          <w:sz w:val="22"/>
        </w:rPr>
        <w:t xml:space="preserve">  </w:t>
      </w:r>
      <w:r w:rsidRPr="00B80914">
        <w:rPr>
          <w:rFonts w:ascii="微软雅黑" w:eastAsia="微软雅黑" w:hAnsi="微软雅黑" w:cs="Tahoma" w:hint="eastAsia"/>
          <w:color w:val="000000"/>
          <w:kern w:val="0"/>
          <w:sz w:val="22"/>
        </w:rPr>
        <w:t>费：</w:t>
      </w:r>
      <w:r w:rsidR="0032628C">
        <w:rPr>
          <w:rFonts w:ascii="微软雅黑" w:eastAsia="微软雅黑" w:hAnsi="微软雅黑" w:cs="Tahoma" w:hint="eastAsia"/>
          <w:color w:val="000000"/>
          <w:kern w:val="0"/>
          <w:sz w:val="22"/>
        </w:rPr>
        <w:t>5900</w:t>
      </w:r>
      <w:r w:rsidR="00D31BA2">
        <w:rPr>
          <w:rFonts w:ascii="微软雅黑" w:eastAsia="微软雅黑" w:hAnsi="微软雅黑" w:cs="宋体" w:hint="eastAsia"/>
          <w:kern w:val="0"/>
          <w:sz w:val="22"/>
        </w:rPr>
        <w:t>元</w:t>
      </w:r>
      <w:r w:rsidR="00137774">
        <w:rPr>
          <w:rFonts w:ascii="微软雅黑" w:eastAsia="微软雅黑" w:hAnsi="微软雅黑" w:cs="宋体" w:hint="eastAsia"/>
          <w:kern w:val="0"/>
          <w:sz w:val="22"/>
        </w:rPr>
        <w:t>/人</w:t>
      </w:r>
    </w:p>
    <w:p w14:paraId="5C1B5437" w14:textId="77777777" w:rsidR="00F80A5D" w:rsidRPr="00550EFC" w:rsidRDefault="00F80A5D" w:rsidP="006423FE">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550EFC">
        <w:rPr>
          <w:rFonts w:ascii="微软雅黑" w:eastAsia="微软雅黑" w:hAnsi="微软雅黑" w:cs="Tahoma" w:hint="eastAsia"/>
          <w:b/>
          <w:bCs/>
          <w:color w:val="000000"/>
          <w:kern w:val="0"/>
          <w:sz w:val="22"/>
        </w:rPr>
        <w:t>三、组织结构：</w:t>
      </w:r>
    </w:p>
    <w:p w14:paraId="3DB007BC" w14:textId="02BAB5B1" w:rsidR="00F80A5D" w:rsidRPr="00CD3C9F" w:rsidRDefault="00F80A5D" w:rsidP="006423FE">
      <w:pPr>
        <w:widowControl/>
        <w:shd w:val="clear" w:color="auto" w:fill="FFFFFF"/>
        <w:adjustRightInd w:val="0"/>
        <w:snapToGrid w:val="0"/>
        <w:spacing w:line="360" w:lineRule="auto"/>
        <w:ind w:firstLine="444"/>
        <w:jc w:val="left"/>
        <w:rPr>
          <w:rFonts w:ascii="微软雅黑" w:eastAsia="微软雅黑" w:hAnsi="微软雅黑" w:cs="Tahoma"/>
          <w:color w:val="000000"/>
          <w:kern w:val="0"/>
          <w:sz w:val="22"/>
        </w:rPr>
      </w:pPr>
      <w:r w:rsidRPr="000175C7">
        <w:rPr>
          <w:rFonts w:ascii="微软雅黑" w:eastAsia="微软雅黑" w:hAnsi="微软雅黑" w:cs="Tahoma" w:hint="eastAsia"/>
          <w:color w:val="000000"/>
          <w:kern w:val="0"/>
          <w:sz w:val="22"/>
        </w:rPr>
        <w:t>支持单位：</w:t>
      </w:r>
      <w:r w:rsidRPr="00AE3A9E">
        <w:rPr>
          <w:rFonts w:ascii="微软雅黑" w:eastAsia="微软雅黑" w:hAnsi="微软雅黑" w:cs="Tahoma" w:hint="eastAsia"/>
          <w:color w:val="000000"/>
          <w:kern w:val="0"/>
          <w:sz w:val="22"/>
        </w:rPr>
        <w:t>中国投资发展促进会、</w:t>
      </w:r>
      <w:r>
        <w:rPr>
          <w:rFonts w:ascii="微软雅黑" w:eastAsia="微软雅黑" w:hAnsi="微软雅黑" w:cs="Tahoma" w:hint="eastAsia"/>
          <w:color w:val="000000"/>
          <w:kern w:val="0"/>
          <w:sz w:val="22"/>
        </w:rPr>
        <w:t>中国</w:t>
      </w:r>
      <w:r>
        <w:rPr>
          <w:rFonts w:ascii="微软雅黑" w:eastAsia="微软雅黑" w:hAnsi="微软雅黑" w:cs="Tahoma"/>
          <w:color w:val="000000"/>
          <w:kern w:val="0"/>
          <w:sz w:val="22"/>
        </w:rPr>
        <w:t>天然气行业联</w:t>
      </w:r>
      <w:r>
        <w:rPr>
          <w:rFonts w:ascii="微软雅黑" w:eastAsia="微软雅黑" w:hAnsi="微软雅黑" w:cs="Tahoma" w:hint="eastAsia"/>
          <w:color w:val="000000"/>
          <w:kern w:val="0"/>
          <w:sz w:val="22"/>
        </w:rPr>
        <w:t>合会、</w:t>
      </w:r>
      <w:r w:rsidR="000E162B" w:rsidRPr="000E162B">
        <w:rPr>
          <w:rFonts w:ascii="微软雅黑" w:eastAsia="微软雅黑" w:hAnsi="微软雅黑" w:cs="Tahoma"/>
          <w:color w:val="000000"/>
          <w:sz w:val="22"/>
          <w:szCs w:val="24"/>
        </w:rPr>
        <w:t>中国加</w:t>
      </w:r>
      <w:proofErr w:type="gramStart"/>
      <w:r w:rsidR="000E162B" w:rsidRPr="000E162B">
        <w:rPr>
          <w:rFonts w:ascii="微软雅黑" w:eastAsia="微软雅黑" w:hAnsi="微软雅黑" w:cs="Tahoma"/>
          <w:color w:val="000000"/>
          <w:sz w:val="22"/>
          <w:szCs w:val="24"/>
        </w:rPr>
        <w:t>气产业</w:t>
      </w:r>
      <w:proofErr w:type="gramEnd"/>
      <w:r w:rsidR="000E162B" w:rsidRPr="000E162B">
        <w:rPr>
          <w:rFonts w:ascii="微软雅黑" w:eastAsia="微软雅黑" w:hAnsi="微软雅黑" w:cs="Tahoma"/>
          <w:color w:val="000000"/>
          <w:sz w:val="22"/>
          <w:szCs w:val="24"/>
        </w:rPr>
        <w:t>联盟</w:t>
      </w:r>
      <w:r w:rsidR="000E162B">
        <w:rPr>
          <w:rFonts w:ascii="微软雅黑" w:eastAsia="微软雅黑" w:hAnsi="微软雅黑" w:cs="Tahoma" w:hint="eastAsia"/>
          <w:color w:val="000000"/>
          <w:kern w:val="0"/>
          <w:sz w:val="22"/>
        </w:rPr>
        <w:t>、</w:t>
      </w:r>
      <w:r w:rsidRPr="00657412">
        <w:rPr>
          <w:rFonts w:ascii="微软雅黑" w:eastAsia="微软雅黑" w:hAnsi="微软雅黑" w:cs="Tahoma" w:hint="eastAsia"/>
          <w:color w:val="000000"/>
          <w:kern w:val="0"/>
          <w:sz w:val="22"/>
        </w:rPr>
        <w:t>任</w:t>
      </w:r>
      <w:proofErr w:type="gramStart"/>
      <w:r w:rsidRPr="00657412">
        <w:rPr>
          <w:rFonts w:ascii="微软雅黑" w:eastAsia="微软雅黑" w:hAnsi="微软雅黑" w:cs="Tahoma" w:hint="eastAsia"/>
          <w:color w:val="000000"/>
          <w:kern w:val="0"/>
          <w:sz w:val="22"/>
        </w:rPr>
        <w:t>砹</w:t>
      </w:r>
      <w:proofErr w:type="gramEnd"/>
      <w:r w:rsidRPr="00657412">
        <w:rPr>
          <w:rFonts w:ascii="微软雅黑" w:eastAsia="微软雅黑" w:hAnsi="微软雅黑" w:cs="Tahoma" w:hint="eastAsia"/>
          <w:color w:val="000000"/>
          <w:kern w:val="0"/>
          <w:sz w:val="22"/>
        </w:rPr>
        <w:t>燃气控股有限公司、沁阳市</w:t>
      </w:r>
      <w:proofErr w:type="gramStart"/>
      <w:r w:rsidRPr="00657412">
        <w:rPr>
          <w:rFonts w:ascii="微软雅黑" w:eastAsia="微软雅黑" w:hAnsi="微软雅黑" w:cs="Tahoma" w:hint="eastAsia"/>
          <w:color w:val="000000"/>
          <w:kern w:val="0"/>
          <w:sz w:val="22"/>
        </w:rPr>
        <w:t>翰</w:t>
      </w:r>
      <w:proofErr w:type="gramEnd"/>
      <w:r w:rsidRPr="00657412">
        <w:rPr>
          <w:rFonts w:ascii="微软雅黑" w:eastAsia="微软雅黑" w:hAnsi="微软雅黑" w:cs="Tahoma" w:hint="eastAsia"/>
          <w:color w:val="000000"/>
          <w:kern w:val="0"/>
          <w:sz w:val="22"/>
        </w:rPr>
        <w:t>明新能源有限公司</w:t>
      </w:r>
      <w:r w:rsidR="00CD3C9F">
        <w:rPr>
          <w:rFonts w:ascii="微软雅黑" w:eastAsia="微软雅黑" w:hAnsi="微软雅黑" w:cs="Tahoma" w:hint="eastAsia"/>
          <w:color w:val="000000"/>
          <w:kern w:val="0"/>
          <w:sz w:val="22"/>
        </w:rPr>
        <w:t>、</w:t>
      </w:r>
      <w:r w:rsidR="00CD3C9F" w:rsidRPr="00CD3C9F">
        <w:rPr>
          <w:rFonts w:ascii="微软雅黑" w:eastAsia="微软雅黑" w:hAnsi="微软雅黑" w:cs="Tahoma" w:hint="eastAsia"/>
          <w:color w:val="000000"/>
          <w:kern w:val="0"/>
          <w:sz w:val="22"/>
        </w:rPr>
        <w:t>上海虹铂环保科技有限公司、米尔斯</w:t>
      </w:r>
      <w:r w:rsidR="00CD3C9F" w:rsidRPr="00CD3C9F">
        <w:rPr>
          <w:rFonts w:ascii="微软雅黑" w:eastAsia="微软雅黑" w:hAnsi="微软雅黑" w:cs="Tahoma"/>
          <w:color w:val="000000"/>
          <w:kern w:val="0"/>
          <w:sz w:val="22"/>
        </w:rPr>
        <w:t>.</w:t>
      </w:r>
      <w:r w:rsidR="00CD3C9F" w:rsidRPr="00CD3C9F">
        <w:rPr>
          <w:rFonts w:ascii="微软雅黑" w:eastAsia="微软雅黑" w:hAnsi="微软雅黑" w:cs="Tahoma" w:hint="eastAsia"/>
          <w:color w:val="000000"/>
          <w:kern w:val="0"/>
          <w:sz w:val="22"/>
        </w:rPr>
        <w:t>奥克莱律师（</w:t>
      </w:r>
      <w:r w:rsidR="00CD3C9F" w:rsidRPr="00CD3C9F">
        <w:rPr>
          <w:rFonts w:ascii="微软雅黑" w:eastAsia="微软雅黑" w:hAnsi="微软雅黑" w:cs="Tahoma"/>
          <w:color w:val="000000"/>
          <w:kern w:val="0"/>
          <w:sz w:val="22"/>
        </w:rPr>
        <w:t>Mills Oakley</w:t>
      </w:r>
      <w:r w:rsidR="00CD3C9F" w:rsidRPr="00CD3C9F">
        <w:rPr>
          <w:rFonts w:ascii="微软雅黑" w:eastAsia="微软雅黑" w:hAnsi="微软雅黑" w:cs="Tahoma" w:hint="eastAsia"/>
          <w:color w:val="000000"/>
          <w:kern w:val="0"/>
          <w:sz w:val="22"/>
        </w:rPr>
        <w:t>）事务所、中国天然气设备网</w:t>
      </w:r>
    </w:p>
    <w:p w14:paraId="25259842" w14:textId="77777777" w:rsidR="00F80A5D" w:rsidRPr="00550EFC" w:rsidRDefault="00F80A5D" w:rsidP="006423FE">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550EFC">
        <w:rPr>
          <w:rFonts w:ascii="微软雅黑" w:eastAsia="微软雅黑" w:hAnsi="微软雅黑" w:cs="Tahoma" w:hint="eastAsia"/>
          <w:b/>
          <w:bCs/>
          <w:color w:val="000000"/>
          <w:kern w:val="0"/>
          <w:sz w:val="22"/>
        </w:rPr>
        <w:t>四、邀请参会单位及人员：</w:t>
      </w:r>
    </w:p>
    <w:p w14:paraId="2E4ED11A" w14:textId="6896E3BA" w:rsidR="00F80A5D" w:rsidRPr="001E7085" w:rsidRDefault="001E7085" w:rsidP="006423FE">
      <w:pPr>
        <w:widowControl/>
        <w:shd w:val="clear" w:color="auto" w:fill="FFFFFF"/>
        <w:adjustRightInd w:val="0"/>
        <w:snapToGrid w:val="0"/>
        <w:spacing w:line="360" w:lineRule="auto"/>
        <w:ind w:firstLine="444"/>
        <w:jc w:val="left"/>
        <w:rPr>
          <w:rFonts w:ascii="微软雅黑" w:eastAsia="微软雅黑" w:hAnsi="微软雅黑" w:cs="Tahoma"/>
          <w:color w:val="000000"/>
          <w:kern w:val="0"/>
          <w:sz w:val="22"/>
        </w:rPr>
      </w:pPr>
      <w:r w:rsidRPr="001E7085">
        <w:rPr>
          <w:rFonts w:ascii="微软雅黑" w:eastAsia="微软雅黑" w:hAnsi="微软雅黑" w:cs="Tahoma"/>
          <w:color w:val="000000"/>
          <w:kern w:val="0"/>
          <w:sz w:val="22"/>
        </w:rPr>
        <w:t>大会特邀请国家能源局、</w:t>
      </w:r>
      <w:proofErr w:type="gramStart"/>
      <w:r w:rsidRPr="001E7085">
        <w:rPr>
          <w:rFonts w:ascii="微软雅黑" w:eastAsia="微软雅黑" w:hAnsi="微软雅黑" w:cs="Tahoma"/>
          <w:color w:val="000000"/>
          <w:kern w:val="0"/>
          <w:sz w:val="22"/>
        </w:rPr>
        <w:t>发改委相关</w:t>
      </w:r>
      <w:proofErr w:type="gramEnd"/>
      <w:r w:rsidRPr="001E7085">
        <w:rPr>
          <w:rFonts w:ascii="微软雅黑" w:eastAsia="微软雅黑" w:hAnsi="微软雅黑" w:cs="Tahoma"/>
          <w:color w:val="000000"/>
          <w:kern w:val="0"/>
          <w:sz w:val="22"/>
        </w:rPr>
        <w:t>司局、国土资源部、政府能源智囊机构、科研院所和高校等领导、行业专家及天然气开发利用、储运、分销企业，天然气设备和技术公司，用气企业、工程设计单位、</w:t>
      </w:r>
      <w:proofErr w:type="gramStart"/>
      <w:r w:rsidRPr="001E7085">
        <w:rPr>
          <w:rFonts w:ascii="微软雅黑" w:eastAsia="微软雅黑" w:hAnsi="微软雅黑" w:cs="Tahoma"/>
          <w:color w:val="000000"/>
          <w:kern w:val="0"/>
          <w:sz w:val="22"/>
        </w:rPr>
        <w:t>油服公司</w:t>
      </w:r>
      <w:proofErr w:type="gramEnd"/>
      <w:r w:rsidRPr="001E7085">
        <w:rPr>
          <w:rFonts w:ascii="微软雅黑" w:eastAsia="微软雅黑" w:hAnsi="微软雅黑" w:cs="Tahoma"/>
          <w:color w:val="000000"/>
          <w:kern w:val="0"/>
          <w:sz w:val="22"/>
        </w:rPr>
        <w:t>、能源投资机构、LNG工厂、运输车辆、储气设施、加气站、气化站等运营单位、行业媒体等共同交流。</w:t>
      </w:r>
    </w:p>
    <w:p w14:paraId="346F1C51" w14:textId="77777777" w:rsidR="00512831" w:rsidRDefault="00F80A5D" w:rsidP="006423FE">
      <w:pPr>
        <w:widowControl/>
        <w:shd w:val="clear" w:color="auto" w:fill="FFFFFF"/>
        <w:adjustRightInd w:val="0"/>
        <w:snapToGrid w:val="0"/>
        <w:spacing w:line="360" w:lineRule="auto"/>
        <w:jc w:val="left"/>
        <w:rPr>
          <w:rFonts w:ascii="微软雅黑" w:eastAsia="微软雅黑" w:hAnsi="微软雅黑" w:cs="Tahoma"/>
          <w:b/>
          <w:bCs/>
          <w:color w:val="000000"/>
          <w:kern w:val="0"/>
          <w:sz w:val="22"/>
        </w:rPr>
      </w:pPr>
      <w:r w:rsidRPr="00550EFC">
        <w:rPr>
          <w:rFonts w:ascii="微软雅黑" w:eastAsia="微软雅黑" w:hAnsi="微软雅黑" w:cs="Tahoma" w:hint="eastAsia"/>
          <w:b/>
          <w:bCs/>
          <w:color w:val="000000"/>
          <w:kern w:val="0"/>
          <w:sz w:val="22"/>
        </w:rPr>
        <w:t>五、拟</w:t>
      </w:r>
      <w:r w:rsidRPr="00550EFC">
        <w:rPr>
          <w:rFonts w:ascii="微软雅黑" w:eastAsia="微软雅黑" w:hAnsi="微软雅黑" w:cs="Tahoma"/>
          <w:b/>
          <w:bCs/>
          <w:color w:val="000000"/>
          <w:kern w:val="0"/>
          <w:sz w:val="22"/>
        </w:rPr>
        <w:t>定</w:t>
      </w:r>
      <w:r w:rsidRPr="00550EFC">
        <w:rPr>
          <w:rFonts w:ascii="微软雅黑" w:eastAsia="微软雅黑" w:hAnsi="微软雅黑" w:cs="Tahoma" w:hint="eastAsia"/>
          <w:b/>
          <w:bCs/>
          <w:color w:val="000000"/>
          <w:kern w:val="0"/>
          <w:sz w:val="22"/>
        </w:rPr>
        <w:t>主要议题：</w:t>
      </w:r>
    </w:p>
    <w:p w14:paraId="627E4D75" w14:textId="77777777" w:rsidR="00854815" w:rsidRDefault="00512831" w:rsidP="006423FE">
      <w:pPr>
        <w:widowControl/>
        <w:shd w:val="clear" w:color="auto" w:fill="FFFFFF"/>
        <w:adjustRightInd w:val="0"/>
        <w:snapToGrid w:val="0"/>
        <w:spacing w:line="360" w:lineRule="auto"/>
        <w:jc w:val="left"/>
        <w:rPr>
          <w:rFonts w:ascii="微软雅黑" w:eastAsia="微软雅黑" w:hAnsi="微软雅黑" w:cs="Tahoma"/>
          <w:bCs/>
          <w:color w:val="000000"/>
          <w:sz w:val="22"/>
        </w:rPr>
      </w:pPr>
      <w:r w:rsidRPr="00512831">
        <w:rPr>
          <w:rFonts w:ascii="微软雅黑" w:eastAsia="微软雅黑" w:hAnsi="微软雅黑" w:cs="Tahoma"/>
          <w:b/>
          <w:bCs/>
          <w:color w:val="000000"/>
          <w:sz w:val="22"/>
        </w:rPr>
        <w:t>专题</w:t>
      </w:r>
      <w:proofErr w:type="gramStart"/>
      <w:r w:rsidRPr="00512831">
        <w:rPr>
          <w:rFonts w:ascii="微软雅黑" w:eastAsia="微软雅黑" w:hAnsi="微软雅黑" w:cs="Tahoma"/>
          <w:b/>
          <w:bCs/>
          <w:color w:val="000000"/>
          <w:sz w:val="22"/>
        </w:rPr>
        <w:t>一</w:t>
      </w:r>
      <w:proofErr w:type="gramEnd"/>
      <w:r w:rsidRPr="00512831">
        <w:rPr>
          <w:rFonts w:ascii="微软雅黑" w:eastAsia="微软雅黑" w:hAnsi="微软雅黑" w:cs="Tahoma"/>
          <w:b/>
          <w:bCs/>
          <w:color w:val="000000"/>
          <w:sz w:val="22"/>
        </w:rPr>
        <w:t xml:space="preserve">：宏观经济环境和政策 </w:t>
      </w:r>
      <w:r w:rsidRPr="00512831">
        <w:rPr>
          <w:rFonts w:ascii="微软雅黑" w:eastAsia="微软雅黑" w:hAnsi="微软雅黑" w:cs="Tahoma"/>
          <w:bCs/>
          <w:color w:val="000000"/>
          <w:sz w:val="22"/>
        </w:rPr>
        <w:br/>
        <w:t>• </w:t>
      </w:r>
      <w:r w:rsidRPr="00512831">
        <w:rPr>
          <w:rFonts w:ascii="微软雅黑" w:eastAsia="微软雅黑" w:hAnsi="微软雅黑" w:cs="Tahoma" w:hint="eastAsia"/>
          <w:bCs/>
          <w:color w:val="000000"/>
          <w:sz w:val="22"/>
        </w:rPr>
        <w:t>中国经济发展的现状及预测</w:t>
      </w:r>
      <w:r w:rsidRPr="00512831">
        <w:rPr>
          <w:rFonts w:ascii="微软雅黑" w:eastAsia="微软雅黑" w:hAnsi="微软雅黑" w:cs="Tahoma"/>
          <w:bCs/>
          <w:color w:val="000000"/>
          <w:sz w:val="22"/>
        </w:rPr>
        <w:br/>
        <w:t>• </w:t>
      </w:r>
      <w:r w:rsidRPr="00512831">
        <w:rPr>
          <w:rFonts w:ascii="微软雅黑" w:eastAsia="微软雅黑" w:hAnsi="微软雅黑" w:cs="Tahoma" w:hint="eastAsia"/>
          <w:bCs/>
          <w:color w:val="000000"/>
          <w:sz w:val="22"/>
        </w:rPr>
        <w:t>新形式下天然气如何保供</w:t>
      </w:r>
      <w:r w:rsidRPr="00512831">
        <w:rPr>
          <w:rFonts w:ascii="微软雅黑" w:eastAsia="微软雅黑" w:hAnsi="微软雅黑" w:cs="Tahoma"/>
          <w:bCs/>
          <w:color w:val="000000"/>
          <w:sz w:val="22"/>
        </w:rPr>
        <w:br/>
      </w:r>
      <w:r w:rsidRPr="00512831">
        <w:rPr>
          <w:rFonts w:ascii="微软雅黑" w:eastAsia="微软雅黑" w:hAnsi="微软雅黑" w:cs="Tahoma"/>
          <w:bCs/>
          <w:color w:val="000000"/>
          <w:sz w:val="22"/>
        </w:rPr>
        <w:lastRenderedPageBreak/>
        <w:t>• </w:t>
      </w:r>
      <w:r w:rsidRPr="00512831">
        <w:rPr>
          <w:rFonts w:ascii="微软雅黑" w:eastAsia="微软雅黑" w:hAnsi="微软雅黑" w:cs="Tahoma" w:hint="eastAsia"/>
          <w:bCs/>
          <w:color w:val="000000"/>
          <w:sz w:val="22"/>
        </w:rPr>
        <w:t>如何为天然气赢得主力能源地位</w:t>
      </w:r>
      <w:r w:rsidRPr="00512831">
        <w:rPr>
          <w:rFonts w:ascii="微软雅黑" w:eastAsia="微软雅黑" w:hAnsi="微软雅黑" w:cs="Tahoma"/>
          <w:bCs/>
          <w:color w:val="000000"/>
          <w:sz w:val="22"/>
        </w:rPr>
        <w:br/>
        <w:t>• 天然气发展潜力与未来需求预测</w:t>
      </w:r>
    </w:p>
    <w:p w14:paraId="08763D65" w14:textId="226E79FE" w:rsidR="00512831" w:rsidRDefault="00512831" w:rsidP="006423FE">
      <w:pPr>
        <w:widowControl/>
        <w:shd w:val="clear" w:color="auto" w:fill="FFFFFF"/>
        <w:adjustRightInd w:val="0"/>
        <w:snapToGrid w:val="0"/>
        <w:spacing w:line="360" w:lineRule="auto"/>
        <w:jc w:val="left"/>
        <w:rPr>
          <w:rFonts w:ascii="微软雅黑" w:eastAsia="微软雅黑" w:hAnsi="微软雅黑" w:cs="Tahoma"/>
          <w:bCs/>
          <w:color w:val="000000"/>
          <w:sz w:val="22"/>
        </w:rPr>
      </w:pPr>
      <w:r w:rsidRPr="00512831">
        <w:rPr>
          <w:rFonts w:ascii="微软雅黑" w:eastAsia="微软雅黑" w:hAnsi="微软雅黑" w:cs="Tahoma"/>
          <w:b/>
          <w:bCs/>
          <w:color w:val="000000"/>
          <w:sz w:val="22"/>
        </w:rPr>
        <w:t>专题二：</w:t>
      </w:r>
      <w:r w:rsidRPr="00512831">
        <w:rPr>
          <w:rFonts w:ascii="微软雅黑" w:eastAsia="微软雅黑" w:hAnsi="微软雅黑" w:cs="Tahoma" w:hint="eastAsia"/>
          <w:b/>
          <w:bCs/>
          <w:color w:val="000000"/>
          <w:sz w:val="22"/>
        </w:rPr>
        <w:t>智能化、信息化、数据化造就天然气的未来</w:t>
      </w:r>
    </w:p>
    <w:p w14:paraId="31A60B3C" w14:textId="0DFBF6BF" w:rsidR="00F81937" w:rsidRPr="00512831" w:rsidRDefault="00512831" w:rsidP="006423FE">
      <w:pPr>
        <w:widowControl/>
        <w:shd w:val="clear" w:color="auto" w:fill="FFFFFF"/>
        <w:adjustRightInd w:val="0"/>
        <w:snapToGrid w:val="0"/>
        <w:spacing w:line="360" w:lineRule="auto"/>
        <w:jc w:val="left"/>
        <w:rPr>
          <w:rFonts w:ascii="微软雅黑" w:eastAsia="微软雅黑" w:hAnsi="微软雅黑" w:cs="Tahoma"/>
          <w:bCs/>
          <w:color w:val="000000"/>
          <w:kern w:val="0"/>
          <w:sz w:val="22"/>
        </w:rPr>
      </w:pPr>
      <w:r w:rsidRPr="00512831">
        <w:rPr>
          <w:rFonts w:ascii="微软雅黑" w:eastAsia="微软雅黑" w:hAnsi="微软雅黑" w:cs="Tahoma"/>
          <w:bCs/>
          <w:color w:val="000000"/>
          <w:sz w:val="22"/>
        </w:rPr>
        <w:t>• </w:t>
      </w:r>
      <w:r w:rsidRPr="00512831">
        <w:rPr>
          <w:rFonts w:ascii="微软雅黑" w:eastAsia="微软雅黑" w:hAnsi="微软雅黑" w:cs="Tahoma" w:hint="eastAsia"/>
          <w:bCs/>
          <w:color w:val="000000"/>
          <w:sz w:val="22"/>
        </w:rPr>
        <w:t>技术创新、互联网+给燃气企业带来的变革</w:t>
      </w:r>
      <w:r w:rsidRPr="00512831">
        <w:rPr>
          <w:rFonts w:ascii="微软雅黑" w:eastAsia="微软雅黑" w:hAnsi="微软雅黑" w:cs="Tahoma"/>
          <w:bCs/>
          <w:color w:val="000000"/>
          <w:sz w:val="22"/>
        </w:rPr>
        <w:br/>
        <w:t>• </w:t>
      </w:r>
      <w:r w:rsidRPr="00512831">
        <w:rPr>
          <w:rFonts w:ascii="微软雅黑" w:eastAsia="微软雅黑" w:hAnsi="微软雅黑" w:cs="Tahoma" w:hint="eastAsia"/>
          <w:bCs/>
          <w:color w:val="000000"/>
          <w:sz w:val="22"/>
        </w:rPr>
        <w:t>智慧燃气信息化整体解决方案</w:t>
      </w:r>
      <w:r w:rsidRPr="00512831">
        <w:rPr>
          <w:rFonts w:ascii="微软雅黑" w:eastAsia="微软雅黑" w:hAnsi="微软雅黑" w:cs="Tahoma"/>
          <w:bCs/>
          <w:color w:val="000000"/>
          <w:sz w:val="22"/>
        </w:rPr>
        <w:br/>
        <w:t>• </w:t>
      </w:r>
      <w:r w:rsidRPr="00512831">
        <w:rPr>
          <w:rFonts w:ascii="微软雅黑" w:eastAsia="微软雅黑" w:hAnsi="微软雅黑" w:cs="Tahoma" w:hint="eastAsia"/>
          <w:bCs/>
          <w:color w:val="000000"/>
          <w:sz w:val="22"/>
        </w:rPr>
        <w:t>顶尖企业CIO分享智能制造创新经验综合能源管理方案</w:t>
      </w:r>
      <w:r w:rsidRPr="00512831">
        <w:rPr>
          <w:rFonts w:ascii="微软雅黑" w:eastAsia="微软雅黑" w:hAnsi="微软雅黑" w:cs="Tahoma"/>
          <w:bCs/>
          <w:color w:val="000000"/>
          <w:sz w:val="22"/>
        </w:rPr>
        <w:br/>
        <w:t>• 城市燃气行业</w:t>
      </w:r>
      <w:r w:rsidRPr="00512831">
        <w:rPr>
          <w:rFonts w:ascii="微软雅黑" w:eastAsia="微软雅黑" w:hAnsi="微软雅黑" w:cs="Tahoma" w:hint="eastAsia"/>
          <w:bCs/>
          <w:color w:val="000000"/>
          <w:sz w:val="22"/>
        </w:rPr>
        <w:t>智能化</w:t>
      </w:r>
      <w:r w:rsidRPr="00512831">
        <w:rPr>
          <w:rFonts w:ascii="微软雅黑" w:eastAsia="微软雅黑" w:hAnsi="微软雅黑" w:cs="Tahoma"/>
          <w:bCs/>
          <w:color w:val="000000"/>
          <w:sz w:val="22"/>
        </w:rPr>
        <w:t>发展特征及未来趋势</w:t>
      </w:r>
      <w:r w:rsidRPr="00512831">
        <w:rPr>
          <w:rFonts w:ascii="微软雅黑" w:eastAsia="微软雅黑" w:hAnsi="微软雅黑" w:cs="Tahoma"/>
          <w:bCs/>
          <w:color w:val="000000"/>
          <w:sz w:val="22"/>
        </w:rPr>
        <w:br/>
        <w:t>• </w:t>
      </w:r>
      <w:r w:rsidR="00863E5B" w:rsidRPr="00863E5B">
        <w:rPr>
          <w:rFonts w:ascii="微软雅黑" w:eastAsia="微软雅黑" w:hAnsi="微软雅黑" w:cs="Tahoma" w:hint="eastAsia"/>
          <w:bCs/>
          <w:color w:val="000000"/>
          <w:sz w:val="22"/>
        </w:rPr>
        <w:t>燃气行业工作流程机器人自动化方案</w:t>
      </w:r>
      <w:r w:rsidRPr="00512831">
        <w:rPr>
          <w:rFonts w:ascii="微软雅黑" w:eastAsia="微软雅黑" w:hAnsi="微软雅黑" w:cs="Tahoma"/>
          <w:bCs/>
          <w:color w:val="000000"/>
          <w:kern w:val="0"/>
          <w:sz w:val="22"/>
        </w:rPr>
        <w:br/>
      </w:r>
      <w:r w:rsidRPr="00512831">
        <w:rPr>
          <w:rFonts w:ascii="微软雅黑" w:eastAsia="微软雅黑" w:hAnsi="微软雅黑" w:cs="Tahoma"/>
          <w:b/>
          <w:bCs/>
          <w:color w:val="000000"/>
          <w:kern w:val="0"/>
          <w:sz w:val="22"/>
        </w:rPr>
        <w:t>专题三：中国天然气行业市场化研究</w:t>
      </w:r>
      <w:r w:rsidRPr="00512831">
        <w:rPr>
          <w:rFonts w:ascii="微软雅黑" w:eastAsia="微软雅黑" w:hAnsi="微软雅黑" w:cs="Tahoma"/>
          <w:bCs/>
          <w:color w:val="000000"/>
          <w:kern w:val="0"/>
          <w:sz w:val="22"/>
        </w:rPr>
        <w:br/>
        <w:t>• </w:t>
      </w:r>
      <w:r w:rsidRPr="00512831">
        <w:rPr>
          <w:rFonts w:ascii="微软雅黑" w:eastAsia="微软雅黑" w:hAnsi="微软雅黑" w:cs="Tahoma" w:hint="eastAsia"/>
          <w:bCs/>
          <w:color w:val="000000"/>
          <w:kern w:val="0"/>
          <w:sz w:val="22"/>
        </w:rPr>
        <w:t>天然气市场化的最优路径</w:t>
      </w:r>
      <w:r w:rsidRPr="00512831">
        <w:rPr>
          <w:rFonts w:ascii="微软雅黑" w:eastAsia="微软雅黑" w:hAnsi="微软雅黑" w:cs="Tahoma"/>
          <w:bCs/>
          <w:color w:val="000000"/>
          <w:kern w:val="0"/>
          <w:sz w:val="22"/>
        </w:rPr>
        <w:t>。</w:t>
      </w:r>
      <w:r w:rsidRPr="00512831">
        <w:rPr>
          <w:rFonts w:ascii="微软雅黑" w:eastAsia="微软雅黑" w:hAnsi="微软雅黑" w:cs="Tahoma"/>
          <w:bCs/>
          <w:color w:val="000000"/>
          <w:kern w:val="0"/>
          <w:sz w:val="22"/>
        </w:rPr>
        <w:br/>
        <w:t>• </w:t>
      </w:r>
      <w:r w:rsidRPr="00512831">
        <w:rPr>
          <w:rFonts w:ascii="微软雅黑" w:eastAsia="微软雅黑" w:hAnsi="微软雅黑" w:cs="Tahoma" w:hint="eastAsia"/>
          <w:bCs/>
          <w:color w:val="000000"/>
          <w:kern w:val="0"/>
          <w:sz w:val="22"/>
        </w:rPr>
        <w:t>L</w:t>
      </w:r>
      <w:r w:rsidRPr="00512831">
        <w:rPr>
          <w:rFonts w:ascii="微软雅黑" w:eastAsia="微软雅黑" w:hAnsi="微软雅黑" w:cs="Tahoma"/>
          <w:bCs/>
          <w:color w:val="000000"/>
          <w:kern w:val="0"/>
          <w:sz w:val="22"/>
        </w:rPr>
        <w:t>NG</w:t>
      </w:r>
      <w:r w:rsidRPr="00512831">
        <w:rPr>
          <w:rFonts w:ascii="微软雅黑" w:eastAsia="微软雅黑" w:hAnsi="微软雅黑" w:cs="Tahoma" w:hint="eastAsia"/>
          <w:bCs/>
          <w:color w:val="000000"/>
          <w:kern w:val="0"/>
          <w:sz w:val="22"/>
        </w:rPr>
        <w:t>接受站与管道第三方准入发展现状及准入程序</w:t>
      </w:r>
      <w:r w:rsidRPr="00512831">
        <w:rPr>
          <w:rFonts w:ascii="微软雅黑" w:eastAsia="微软雅黑" w:hAnsi="微软雅黑" w:cs="Tahoma"/>
          <w:bCs/>
          <w:color w:val="000000"/>
          <w:kern w:val="0"/>
          <w:sz w:val="22"/>
        </w:rPr>
        <w:br/>
        <w:t>• </w:t>
      </w:r>
      <w:r w:rsidRPr="00512831">
        <w:rPr>
          <w:rFonts w:ascii="微软雅黑" w:eastAsia="微软雅黑" w:hAnsi="微软雅黑" w:cs="Tahoma" w:hint="eastAsia"/>
          <w:bCs/>
          <w:color w:val="000000"/>
          <w:kern w:val="0"/>
          <w:sz w:val="22"/>
        </w:rPr>
        <w:t>上海石油天然气交易中心在天然气市场化中的实践</w:t>
      </w:r>
      <w:r w:rsidRPr="00512831">
        <w:rPr>
          <w:rFonts w:ascii="微软雅黑" w:eastAsia="微软雅黑" w:hAnsi="微软雅黑" w:cs="Tahoma"/>
          <w:bCs/>
          <w:color w:val="000000"/>
          <w:kern w:val="0"/>
          <w:sz w:val="22"/>
        </w:rPr>
        <w:br/>
        <w:t>• 中国天然气市场</w:t>
      </w:r>
      <w:r w:rsidRPr="00512831">
        <w:rPr>
          <w:rFonts w:ascii="微软雅黑" w:eastAsia="微软雅黑" w:hAnsi="微软雅黑" w:cs="Tahoma" w:hint="eastAsia"/>
          <w:bCs/>
          <w:color w:val="000000"/>
          <w:kern w:val="0"/>
          <w:sz w:val="22"/>
        </w:rPr>
        <w:t>化自由化程度研究</w:t>
      </w:r>
      <w:r w:rsidRPr="00512831">
        <w:rPr>
          <w:rFonts w:ascii="微软雅黑" w:eastAsia="微软雅黑" w:hAnsi="微软雅黑" w:cs="Tahoma"/>
          <w:bCs/>
          <w:color w:val="000000"/>
          <w:kern w:val="0"/>
          <w:sz w:val="22"/>
        </w:rPr>
        <w:t xml:space="preserve">   </w:t>
      </w:r>
      <w:r w:rsidRPr="00512831">
        <w:rPr>
          <w:rFonts w:ascii="微软雅黑" w:eastAsia="微软雅黑" w:hAnsi="微软雅黑" w:cs="Tahoma"/>
          <w:bCs/>
          <w:color w:val="000000"/>
          <w:kern w:val="0"/>
          <w:sz w:val="22"/>
        </w:rPr>
        <w:br/>
      </w:r>
      <w:r w:rsidRPr="00512831">
        <w:rPr>
          <w:rFonts w:ascii="微软雅黑" w:eastAsia="微软雅黑" w:hAnsi="微软雅黑" w:cs="Tahoma"/>
          <w:b/>
          <w:bCs/>
          <w:color w:val="000000"/>
          <w:kern w:val="0"/>
          <w:sz w:val="22"/>
        </w:rPr>
        <w:t>专题四：天然气行业发展存在的机会</w:t>
      </w:r>
      <w:r w:rsidRPr="00512831">
        <w:rPr>
          <w:rFonts w:ascii="微软雅黑" w:eastAsia="微软雅黑" w:hAnsi="微软雅黑" w:cs="Tahoma"/>
          <w:bCs/>
          <w:color w:val="000000"/>
          <w:kern w:val="0"/>
          <w:sz w:val="22"/>
        </w:rPr>
        <w:br/>
        <w:t>• </w:t>
      </w:r>
      <w:r w:rsidRPr="00512831">
        <w:rPr>
          <w:rFonts w:ascii="微软雅黑" w:eastAsia="微软雅黑" w:hAnsi="微软雅黑" w:cs="Tahoma" w:hint="eastAsia"/>
          <w:bCs/>
          <w:color w:val="000000"/>
          <w:kern w:val="0"/>
          <w:sz w:val="22"/>
        </w:rPr>
        <w:t xml:space="preserve">市场化的投资行为促进储气设施建设 </w:t>
      </w:r>
      <w:r w:rsidRPr="00512831">
        <w:rPr>
          <w:rFonts w:ascii="微软雅黑" w:eastAsia="微软雅黑" w:hAnsi="微软雅黑" w:cs="Tahoma"/>
          <w:bCs/>
          <w:color w:val="000000"/>
          <w:kern w:val="0"/>
          <w:sz w:val="22"/>
        </w:rPr>
        <w:br/>
        <w:t>• 天然气分布式能源行业应用案例分享</w:t>
      </w:r>
      <w:r w:rsidRPr="00512831">
        <w:rPr>
          <w:rFonts w:ascii="微软雅黑" w:eastAsia="微软雅黑" w:hAnsi="微软雅黑" w:cs="Tahoma"/>
          <w:bCs/>
          <w:color w:val="000000"/>
          <w:kern w:val="0"/>
          <w:sz w:val="22"/>
        </w:rPr>
        <w:br/>
        <w:t>• “</w:t>
      </w:r>
      <w:r w:rsidRPr="00512831">
        <w:rPr>
          <w:rFonts w:ascii="微软雅黑" w:eastAsia="微软雅黑" w:hAnsi="微软雅黑" w:cs="Tahoma" w:hint="eastAsia"/>
          <w:bCs/>
          <w:color w:val="000000"/>
          <w:kern w:val="0"/>
          <w:sz w:val="22"/>
        </w:rPr>
        <w:t>一带一路”沿线的天然气市场</w:t>
      </w:r>
      <w:r w:rsidRPr="00512831">
        <w:rPr>
          <w:rFonts w:ascii="微软雅黑" w:eastAsia="微软雅黑" w:hAnsi="微软雅黑" w:cs="Tahoma"/>
          <w:bCs/>
          <w:color w:val="000000"/>
          <w:kern w:val="0"/>
          <w:sz w:val="22"/>
        </w:rPr>
        <w:t>国际合作机遇</w:t>
      </w:r>
      <w:r w:rsidRPr="00512831">
        <w:rPr>
          <w:rFonts w:ascii="微软雅黑" w:eastAsia="微软雅黑" w:hAnsi="微软雅黑" w:cs="Tahoma"/>
          <w:bCs/>
          <w:color w:val="000000"/>
          <w:kern w:val="0"/>
          <w:sz w:val="22"/>
        </w:rPr>
        <w:br/>
        <w:t>• </w:t>
      </w:r>
      <w:r w:rsidRPr="00512831">
        <w:rPr>
          <w:rFonts w:ascii="微软雅黑" w:eastAsia="微软雅黑" w:hAnsi="微软雅黑" w:cs="Tahoma" w:hint="eastAsia"/>
          <w:bCs/>
          <w:color w:val="000000"/>
          <w:kern w:val="0"/>
          <w:sz w:val="22"/>
        </w:rPr>
        <w:t>我国生物燃气产业商业化发展及未来趋势</w:t>
      </w:r>
    </w:p>
    <w:p w14:paraId="4D812744" w14:textId="77777777" w:rsidR="00172C00" w:rsidRPr="00172C00" w:rsidRDefault="00F81937" w:rsidP="00172C00">
      <w:pPr>
        <w:pStyle w:val="aa"/>
        <w:shd w:val="clear" w:color="auto" w:fill="FFFFFF"/>
        <w:adjustRightInd w:val="0"/>
        <w:snapToGrid w:val="0"/>
        <w:spacing w:before="0" w:beforeAutospacing="0" w:after="0" w:afterAutospacing="0" w:line="360" w:lineRule="auto"/>
        <w:rPr>
          <w:rFonts w:ascii="微软雅黑" w:eastAsia="微软雅黑" w:hAnsi="微软雅黑" w:cs="Tahoma"/>
          <w:bCs/>
          <w:color w:val="000000"/>
          <w:sz w:val="22"/>
          <w:szCs w:val="22"/>
        </w:rPr>
      </w:pPr>
      <w:r w:rsidRPr="00550EFC">
        <w:rPr>
          <w:rFonts w:ascii="微软雅黑" w:eastAsia="微软雅黑" w:hAnsi="微软雅黑" w:cs="Tahoma" w:hint="eastAsia"/>
          <w:b/>
          <w:bCs/>
          <w:color w:val="000000"/>
          <w:sz w:val="22"/>
        </w:rPr>
        <w:t>六、</w:t>
      </w:r>
      <w:r w:rsidR="00512831" w:rsidRPr="00512831">
        <w:rPr>
          <w:rFonts w:ascii="微软雅黑" w:eastAsia="微软雅黑" w:hAnsi="微软雅黑" w:cs="Tahoma" w:hint="eastAsia"/>
          <w:b/>
          <w:sz w:val="22"/>
        </w:rPr>
        <w:t>上几届</w:t>
      </w:r>
      <w:r w:rsidR="00512831" w:rsidRPr="00512831">
        <w:rPr>
          <w:rFonts w:ascii="微软雅黑" w:eastAsia="微软雅黑" w:hAnsi="微软雅黑" w:cs="Tahoma"/>
          <w:b/>
          <w:sz w:val="22"/>
        </w:rPr>
        <w:t>邀</w:t>
      </w:r>
      <w:r w:rsidR="00512831" w:rsidRPr="00512831">
        <w:rPr>
          <w:rFonts w:ascii="微软雅黑" w:eastAsia="微软雅黑" w:hAnsi="微软雅黑" w:cs="Tahoma" w:hint="eastAsia"/>
          <w:b/>
          <w:sz w:val="22"/>
        </w:rPr>
        <w:t>请的</w:t>
      </w:r>
      <w:r w:rsidR="00512831" w:rsidRPr="00512831">
        <w:rPr>
          <w:rFonts w:ascii="微软雅黑" w:eastAsia="微软雅黑" w:hAnsi="微软雅黑" w:cs="Tahoma"/>
          <w:b/>
          <w:sz w:val="22"/>
        </w:rPr>
        <w:t>领导与嘉宾（排名不分先后）</w:t>
      </w:r>
      <w:r w:rsidR="00512831">
        <w:rPr>
          <w:color w:val="000000"/>
          <w:sz w:val="21"/>
          <w:szCs w:val="21"/>
        </w:rPr>
        <w:br/>
      </w:r>
      <w:proofErr w:type="gramStart"/>
      <w:r w:rsidR="00172C00" w:rsidRPr="00172C00">
        <w:rPr>
          <w:rFonts w:ascii="微软雅黑" w:eastAsia="微软雅黑" w:hAnsi="微软雅黑" w:cs="Tahoma" w:hint="eastAsia"/>
          <w:bCs/>
          <w:color w:val="000000"/>
          <w:sz w:val="22"/>
          <w:szCs w:val="22"/>
        </w:rPr>
        <w:t>徐锭明</w:t>
      </w:r>
      <w:proofErr w:type="gramEnd"/>
      <w:r w:rsidR="00172C00" w:rsidRPr="00172C00">
        <w:rPr>
          <w:rFonts w:ascii="微软雅黑" w:eastAsia="微软雅黑" w:hAnsi="微软雅黑" w:cs="Tahoma" w:hint="eastAsia"/>
          <w:bCs/>
          <w:color w:val="000000"/>
          <w:sz w:val="22"/>
          <w:szCs w:val="22"/>
        </w:rPr>
        <w:t xml:space="preserve">　国务院参事，国家能源领导小组办公室副主任，曾任国家发展改革委能源局局长</w:t>
      </w:r>
      <w:r w:rsidR="00172C00" w:rsidRPr="00172C00">
        <w:rPr>
          <w:rFonts w:ascii="微软雅黑" w:eastAsia="微软雅黑" w:hAnsi="微软雅黑" w:cs="Tahoma" w:hint="eastAsia"/>
          <w:bCs/>
          <w:color w:val="000000"/>
          <w:sz w:val="22"/>
          <w:szCs w:val="22"/>
        </w:rPr>
        <w:br/>
        <w:t>卢中原　曾任</w:t>
      </w:r>
      <w:r w:rsidR="00172C00" w:rsidRPr="00172C00">
        <w:rPr>
          <w:rFonts w:ascii="微软雅黑" w:eastAsia="微软雅黑" w:hAnsi="微软雅黑" w:cs="Tahoma" w:hint="eastAsia"/>
          <w:bCs/>
          <w:sz w:val="22"/>
          <w:szCs w:val="22"/>
        </w:rPr>
        <w:t>国务院发展研究中心</w:t>
      </w:r>
      <w:r w:rsidR="00172C00" w:rsidRPr="00172C00">
        <w:rPr>
          <w:rFonts w:ascii="微软雅黑" w:eastAsia="微软雅黑" w:hAnsi="微软雅黑" w:cs="Tahoma" w:hint="eastAsia"/>
          <w:bCs/>
          <w:color w:val="000000"/>
          <w:sz w:val="22"/>
          <w:szCs w:val="22"/>
        </w:rPr>
        <w:t>副主任，兼任</w:t>
      </w:r>
      <w:r w:rsidR="00172C00" w:rsidRPr="00172C00">
        <w:rPr>
          <w:rFonts w:ascii="微软雅黑" w:eastAsia="微软雅黑" w:hAnsi="微软雅黑" w:cs="Tahoma" w:hint="eastAsia"/>
          <w:bCs/>
          <w:sz w:val="22"/>
          <w:szCs w:val="22"/>
        </w:rPr>
        <w:t>中国科学院</w:t>
      </w:r>
      <w:r w:rsidR="00172C00" w:rsidRPr="00172C00">
        <w:rPr>
          <w:rFonts w:ascii="微软雅黑" w:eastAsia="微软雅黑" w:hAnsi="微软雅黑" w:cs="Tahoma" w:hint="eastAsia"/>
          <w:bCs/>
          <w:color w:val="000000"/>
          <w:sz w:val="22"/>
          <w:szCs w:val="22"/>
        </w:rPr>
        <w:t>国情研究中心学术委员和客座研究员</w:t>
      </w:r>
    </w:p>
    <w:p w14:paraId="6ECC4AAB" w14:textId="77777777" w:rsidR="00172C00" w:rsidRPr="00172C00" w:rsidRDefault="00172C00" w:rsidP="00172C00">
      <w:pPr>
        <w:pStyle w:val="aa"/>
        <w:shd w:val="clear" w:color="auto" w:fill="FFFFFF"/>
        <w:adjustRightInd w:val="0"/>
        <w:snapToGrid w:val="0"/>
        <w:spacing w:before="0" w:beforeAutospacing="0" w:after="0" w:afterAutospacing="0" w:line="360" w:lineRule="auto"/>
        <w:rPr>
          <w:rFonts w:ascii="微软雅黑" w:eastAsia="微软雅黑" w:hAnsi="微软雅黑" w:cs="Tahoma"/>
          <w:bCs/>
          <w:color w:val="000000"/>
          <w:sz w:val="22"/>
          <w:szCs w:val="22"/>
        </w:rPr>
      </w:pPr>
      <w:r w:rsidRPr="00172C00">
        <w:rPr>
          <w:rFonts w:ascii="微软雅黑" w:eastAsia="微软雅黑" w:hAnsi="微软雅黑" w:cs="Tahoma" w:hint="eastAsia"/>
          <w:bCs/>
          <w:color w:val="000000"/>
          <w:sz w:val="22"/>
          <w:szCs w:val="22"/>
        </w:rPr>
        <w:t>石定寰　现任国家中长期科学和技术发展规划领导小组办公室成员、战略研究组组长，国务院参事</w:t>
      </w:r>
    </w:p>
    <w:p w14:paraId="2E5982B3" w14:textId="77777777" w:rsidR="00172C00" w:rsidRPr="00172C00" w:rsidRDefault="00172C00" w:rsidP="00172C00">
      <w:pPr>
        <w:pStyle w:val="aa"/>
        <w:shd w:val="clear" w:color="auto" w:fill="FFFFFF"/>
        <w:adjustRightInd w:val="0"/>
        <w:snapToGrid w:val="0"/>
        <w:spacing w:before="0" w:beforeAutospacing="0" w:after="0" w:afterAutospacing="0" w:line="360" w:lineRule="auto"/>
        <w:rPr>
          <w:rFonts w:ascii="微软雅黑" w:eastAsia="微软雅黑" w:hAnsi="微软雅黑" w:cs="Tahoma"/>
          <w:bCs/>
          <w:color w:val="000000"/>
          <w:sz w:val="22"/>
          <w:szCs w:val="22"/>
        </w:rPr>
      </w:pPr>
      <w:r w:rsidRPr="00172C00">
        <w:rPr>
          <w:rFonts w:ascii="微软雅黑" w:eastAsia="微软雅黑" w:hAnsi="微软雅黑" w:cs="Tahoma" w:hint="eastAsia"/>
          <w:bCs/>
          <w:color w:val="000000"/>
          <w:sz w:val="22"/>
          <w:szCs w:val="22"/>
        </w:rPr>
        <w:t>孙茂远　国家</w:t>
      </w:r>
      <w:proofErr w:type="gramStart"/>
      <w:r w:rsidRPr="00172C00">
        <w:rPr>
          <w:rFonts w:ascii="微软雅黑" w:eastAsia="微软雅黑" w:hAnsi="微软雅黑" w:cs="Tahoma" w:hint="eastAsia"/>
          <w:bCs/>
          <w:color w:val="000000"/>
          <w:sz w:val="22"/>
          <w:szCs w:val="22"/>
        </w:rPr>
        <w:t>能源委</w:t>
      </w:r>
      <w:proofErr w:type="gramEnd"/>
      <w:r w:rsidRPr="00172C00">
        <w:rPr>
          <w:rFonts w:ascii="微软雅黑" w:eastAsia="微软雅黑" w:hAnsi="微软雅黑" w:cs="Tahoma" w:hint="eastAsia"/>
          <w:bCs/>
          <w:color w:val="000000"/>
          <w:sz w:val="22"/>
          <w:szCs w:val="22"/>
        </w:rPr>
        <w:t>专家咨询委员会委员，中联煤层气公司原董事长</w:t>
      </w:r>
    </w:p>
    <w:p w14:paraId="3AF7DB2E" w14:textId="30E51E2A" w:rsidR="00172C00" w:rsidRPr="00172C00" w:rsidRDefault="00172C00" w:rsidP="00172C00">
      <w:pPr>
        <w:pStyle w:val="aa"/>
        <w:shd w:val="clear" w:color="auto" w:fill="FFFFFF"/>
        <w:adjustRightInd w:val="0"/>
        <w:snapToGrid w:val="0"/>
        <w:spacing w:before="0" w:beforeAutospacing="0" w:after="0" w:afterAutospacing="0" w:line="360" w:lineRule="auto"/>
        <w:rPr>
          <w:rFonts w:ascii="微软雅黑" w:eastAsia="微软雅黑" w:hAnsi="微软雅黑" w:cs="Tahoma"/>
          <w:bCs/>
          <w:color w:val="000000"/>
          <w:sz w:val="22"/>
          <w:szCs w:val="22"/>
        </w:rPr>
      </w:pPr>
      <w:r w:rsidRPr="00172C00">
        <w:rPr>
          <w:rFonts w:ascii="微软雅黑" w:eastAsia="微软雅黑" w:hAnsi="微软雅黑" w:cs="Tahoma" w:hint="eastAsia"/>
          <w:bCs/>
          <w:color w:val="000000"/>
          <w:sz w:val="22"/>
          <w:szCs w:val="22"/>
        </w:rPr>
        <w:t>张玉清 </w:t>
      </w:r>
      <w:r w:rsidR="00690213">
        <w:rPr>
          <w:rFonts w:ascii="微软雅黑" w:eastAsia="微软雅黑" w:hAnsi="微软雅黑" w:cs="Tahoma"/>
          <w:bCs/>
          <w:color w:val="000000"/>
          <w:sz w:val="22"/>
          <w:szCs w:val="22"/>
        </w:rPr>
        <w:t xml:space="preserve"> </w:t>
      </w:r>
      <w:r w:rsidRPr="00172C00">
        <w:rPr>
          <w:rFonts w:ascii="微软雅黑" w:eastAsia="微软雅黑" w:hAnsi="微软雅黑" w:cs="Tahoma" w:hint="eastAsia"/>
          <w:bCs/>
          <w:color w:val="000000"/>
          <w:sz w:val="22"/>
          <w:szCs w:val="22"/>
        </w:rPr>
        <w:t>原国家能源局副局长</w:t>
      </w:r>
      <w:r w:rsidRPr="00172C00">
        <w:rPr>
          <w:rFonts w:ascii="微软雅黑" w:eastAsia="微软雅黑" w:hAnsi="微软雅黑" w:cs="Tahoma" w:hint="eastAsia"/>
          <w:bCs/>
          <w:color w:val="000000"/>
          <w:sz w:val="22"/>
          <w:szCs w:val="22"/>
        </w:rPr>
        <w:br/>
        <w:t>周大地　国家能源专家咨询委员会副主任、中国能源研究会常务副理事长、中国能源研究会副会长</w:t>
      </w:r>
      <w:r w:rsidRPr="00172C00">
        <w:rPr>
          <w:rFonts w:ascii="微软雅黑" w:eastAsia="微软雅黑" w:hAnsi="微软雅黑" w:cs="Tahoma" w:hint="eastAsia"/>
          <w:bCs/>
          <w:color w:val="000000"/>
          <w:sz w:val="22"/>
          <w:szCs w:val="22"/>
        </w:rPr>
        <w:br/>
      </w:r>
      <w:r w:rsidRPr="00172C00">
        <w:rPr>
          <w:rFonts w:ascii="微软雅黑" w:eastAsia="微软雅黑" w:hAnsi="微软雅黑" w:cs="Tahoma" w:hint="eastAsia"/>
          <w:bCs/>
          <w:color w:val="000000"/>
          <w:sz w:val="22"/>
          <w:szCs w:val="22"/>
        </w:rPr>
        <w:lastRenderedPageBreak/>
        <w:t>胡卫平　中国产业海外发展和规划协会秘书长、原国家能源局油气司副司长</w:t>
      </w:r>
      <w:r w:rsidRPr="00172C00">
        <w:rPr>
          <w:rFonts w:ascii="微软雅黑" w:eastAsia="微软雅黑" w:hAnsi="微软雅黑" w:cs="Tahoma" w:hint="eastAsia"/>
          <w:bCs/>
          <w:color w:val="000000"/>
          <w:sz w:val="22"/>
          <w:szCs w:val="22"/>
        </w:rPr>
        <w:br/>
        <w:t>韩文科　国家发展和改革委员会能源研究所研究员</w:t>
      </w:r>
    </w:p>
    <w:p w14:paraId="51A0387F" w14:textId="5446D38B" w:rsidR="00172C00" w:rsidRPr="00172C00" w:rsidRDefault="00172C00" w:rsidP="00172C00">
      <w:pPr>
        <w:pStyle w:val="aa"/>
        <w:shd w:val="clear" w:color="auto" w:fill="FFFFFF"/>
        <w:adjustRightInd w:val="0"/>
        <w:snapToGrid w:val="0"/>
        <w:spacing w:before="0" w:beforeAutospacing="0" w:after="0" w:afterAutospacing="0" w:line="360" w:lineRule="auto"/>
        <w:rPr>
          <w:rFonts w:ascii="微软雅黑" w:eastAsia="微软雅黑" w:hAnsi="微软雅黑" w:cs="Tahoma"/>
          <w:bCs/>
          <w:color w:val="000000"/>
          <w:sz w:val="22"/>
          <w:szCs w:val="22"/>
        </w:rPr>
      </w:pPr>
      <w:r w:rsidRPr="00172C00">
        <w:rPr>
          <w:rFonts w:ascii="微软雅黑" w:eastAsia="微软雅黑" w:hAnsi="微软雅黑" w:cs="Tahoma" w:hint="eastAsia"/>
          <w:bCs/>
          <w:color w:val="000000"/>
          <w:sz w:val="22"/>
          <w:szCs w:val="22"/>
        </w:rPr>
        <w:t>景春梅　中国国际经济交流中心信息部副部长、研究员，经济学博士</w:t>
      </w:r>
      <w:r w:rsidRPr="00172C00">
        <w:rPr>
          <w:rFonts w:ascii="微软雅黑" w:eastAsia="微软雅黑" w:hAnsi="微软雅黑" w:cs="Tahoma" w:hint="eastAsia"/>
          <w:bCs/>
          <w:color w:val="000000"/>
          <w:sz w:val="22"/>
          <w:szCs w:val="22"/>
        </w:rPr>
        <w:br/>
        <w:t>刘满平 国家发展改革委员会价格监测中心调研员、研究员、博士</w:t>
      </w:r>
      <w:r w:rsidRPr="00172C00">
        <w:rPr>
          <w:rFonts w:ascii="微软雅黑" w:eastAsia="微软雅黑" w:hAnsi="微软雅黑" w:cs="Tahoma" w:hint="eastAsia"/>
          <w:bCs/>
          <w:color w:val="000000"/>
          <w:sz w:val="22"/>
          <w:szCs w:val="22"/>
        </w:rPr>
        <w:br/>
        <w:t>陈卫东 中国海油能源经济研究院首席能源研究员、教授级高级经济师</w:t>
      </w:r>
      <w:r w:rsidRPr="00172C00">
        <w:rPr>
          <w:rFonts w:ascii="微软雅黑" w:eastAsia="微软雅黑" w:hAnsi="微软雅黑" w:cs="Tahoma" w:hint="eastAsia"/>
          <w:bCs/>
          <w:color w:val="000000"/>
          <w:sz w:val="22"/>
          <w:szCs w:val="22"/>
        </w:rPr>
        <w:br/>
        <w:t>唐</w:t>
      </w:r>
      <w:proofErr w:type="gramStart"/>
      <w:r w:rsidRPr="00172C00">
        <w:rPr>
          <w:rFonts w:ascii="微软雅黑" w:eastAsia="微软雅黑" w:hAnsi="微软雅黑" w:cs="Tahoma" w:hint="eastAsia"/>
          <w:bCs/>
          <w:color w:val="000000"/>
          <w:sz w:val="22"/>
          <w:szCs w:val="22"/>
        </w:rPr>
        <w:t>廷川</w:t>
      </w:r>
      <w:proofErr w:type="gramEnd"/>
      <w:r w:rsidRPr="00172C00">
        <w:rPr>
          <w:rFonts w:ascii="微软雅黑" w:eastAsia="微软雅黑" w:hAnsi="微软雅黑" w:cs="Tahoma" w:hint="eastAsia"/>
          <w:bCs/>
          <w:color w:val="000000"/>
          <w:sz w:val="22"/>
          <w:szCs w:val="22"/>
        </w:rPr>
        <w:t xml:space="preserve">　中石油政策研究室发展战略处处长、高级经济师</w:t>
      </w:r>
      <w:r w:rsidRPr="00172C00">
        <w:rPr>
          <w:rFonts w:ascii="微软雅黑" w:eastAsia="微软雅黑" w:hAnsi="微软雅黑" w:cs="Tahoma" w:hint="eastAsia"/>
          <w:bCs/>
          <w:color w:val="000000"/>
          <w:sz w:val="22"/>
          <w:szCs w:val="22"/>
        </w:rPr>
        <w:br/>
        <w:t xml:space="preserve">洪  </w:t>
      </w:r>
      <w:proofErr w:type="gramStart"/>
      <w:r w:rsidRPr="00172C00">
        <w:rPr>
          <w:rFonts w:ascii="微软雅黑" w:eastAsia="微软雅黑" w:hAnsi="微软雅黑" w:cs="Tahoma" w:hint="eastAsia"/>
          <w:bCs/>
          <w:color w:val="000000"/>
          <w:sz w:val="22"/>
          <w:szCs w:val="22"/>
        </w:rPr>
        <w:t>讵</w:t>
      </w:r>
      <w:proofErr w:type="gramEnd"/>
      <w:r w:rsidRPr="00172C00">
        <w:rPr>
          <w:rFonts w:ascii="微软雅黑" w:eastAsia="微软雅黑" w:hAnsi="微软雅黑" w:cs="Tahoma" w:hint="eastAsia"/>
          <w:bCs/>
          <w:color w:val="000000"/>
          <w:sz w:val="22"/>
          <w:szCs w:val="22"/>
        </w:rPr>
        <w:t xml:space="preserve">　农工民主党北京天然气汽车课题组组长，中国交通运输协会天然气车船分会技术顾问</w:t>
      </w:r>
      <w:r w:rsidRPr="00172C00">
        <w:rPr>
          <w:rFonts w:ascii="微软雅黑" w:eastAsia="微软雅黑" w:hAnsi="微软雅黑" w:cs="Tahoma" w:hint="eastAsia"/>
          <w:bCs/>
          <w:color w:val="000000"/>
          <w:sz w:val="22"/>
          <w:szCs w:val="22"/>
        </w:rPr>
        <w:br/>
      </w:r>
      <w:proofErr w:type="gramStart"/>
      <w:r w:rsidRPr="00172C00">
        <w:rPr>
          <w:rFonts w:ascii="微软雅黑" w:eastAsia="微软雅黑" w:hAnsi="微软雅黑" w:cs="Tahoma" w:hint="eastAsia"/>
          <w:bCs/>
          <w:color w:val="000000"/>
          <w:sz w:val="22"/>
          <w:szCs w:val="22"/>
        </w:rPr>
        <w:t>吕</w:t>
      </w:r>
      <w:proofErr w:type="gramEnd"/>
      <w:r w:rsidRPr="00172C00">
        <w:rPr>
          <w:rFonts w:ascii="微软雅黑" w:eastAsia="微软雅黑" w:hAnsi="微软雅黑" w:cs="Tahoma" w:hint="eastAsia"/>
          <w:bCs/>
          <w:color w:val="000000"/>
          <w:sz w:val="22"/>
          <w:szCs w:val="22"/>
        </w:rPr>
        <w:t xml:space="preserve">  </w:t>
      </w:r>
      <w:proofErr w:type="gramStart"/>
      <w:r w:rsidRPr="00172C00">
        <w:rPr>
          <w:rFonts w:ascii="微软雅黑" w:eastAsia="微软雅黑" w:hAnsi="微软雅黑" w:cs="Tahoma" w:hint="eastAsia"/>
          <w:bCs/>
          <w:color w:val="000000"/>
          <w:sz w:val="22"/>
          <w:szCs w:val="22"/>
        </w:rPr>
        <w:t>淼</w:t>
      </w:r>
      <w:proofErr w:type="gramEnd"/>
      <w:r w:rsidRPr="00172C00">
        <w:rPr>
          <w:rFonts w:ascii="微软雅黑" w:eastAsia="微软雅黑" w:hAnsi="微软雅黑" w:cs="Tahoma" w:hint="eastAsia"/>
          <w:bCs/>
          <w:color w:val="000000"/>
          <w:sz w:val="22"/>
          <w:szCs w:val="22"/>
        </w:rPr>
        <w:t xml:space="preserve">　北京燃气集团办公室副主任，</w:t>
      </w:r>
      <w:proofErr w:type="gramStart"/>
      <w:r w:rsidRPr="00172C00">
        <w:rPr>
          <w:rFonts w:ascii="微软雅黑" w:eastAsia="微软雅黑" w:hAnsi="微软雅黑" w:cs="Tahoma" w:hint="eastAsia"/>
          <w:bCs/>
          <w:color w:val="000000"/>
          <w:sz w:val="22"/>
          <w:szCs w:val="22"/>
        </w:rPr>
        <w:t>国家发改委</w:t>
      </w:r>
      <w:proofErr w:type="gramEnd"/>
      <w:r w:rsidRPr="00172C00">
        <w:rPr>
          <w:rFonts w:ascii="微软雅黑" w:eastAsia="微软雅黑" w:hAnsi="微软雅黑" w:cs="Tahoma" w:hint="eastAsia"/>
          <w:bCs/>
          <w:color w:val="000000"/>
          <w:sz w:val="22"/>
          <w:szCs w:val="22"/>
        </w:rPr>
        <w:t>基础产业司能源专家组成员</w:t>
      </w:r>
      <w:r w:rsidRPr="00172C00">
        <w:rPr>
          <w:rFonts w:ascii="微软雅黑" w:eastAsia="微软雅黑" w:hAnsi="微软雅黑" w:cs="Tahoma" w:hint="eastAsia"/>
          <w:bCs/>
          <w:color w:val="000000"/>
          <w:sz w:val="22"/>
          <w:szCs w:val="22"/>
        </w:rPr>
        <w:br/>
        <w:t>余  峻　新奥能源市场销售中心副总经理</w:t>
      </w:r>
      <w:r w:rsidRPr="00172C00">
        <w:rPr>
          <w:rFonts w:ascii="微软雅黑" w:eastAsia="微软雅黑" w:hAnsi="微软雅黑" w:cs="Tahoma" w:hint="eastAsia"/>
          <w:bCs/>
          <w:color w:val="000000"/>
          <w:sz w:val="22"/>
          <w:szCs w:val="22"/>
        </w:rPr>
        <w:br/>
        <w:t>周  涛　新奥燃气</w:t>
      </w:r>
      <w:proofErr w:type="gramStart"/>
      <w:r w:rsidRPr="00172C00">
        <w:rPr>
          <w:rFonts w:ascii="微软雅黑" w:eastAsia="微软雅黑" w:hAnsi="微软雅黑" w:cs="Tahoma" w:hint="eastAsia"/>
          <w:bCs/>
          <w:color w:val="000000"/>
          <w:sz w:val="22"/>
          <w:szCs w:val="22"/>
        </w:rPr>
        <w:t>好气网</w:t>
      </w:r>
      <w:proofErr w:type="gramEnd"/>
      <w:r w:rsidRPr="00172C00">
        <w:rPr>
          <w:rFonts w:ascii="微软雅黑" w:eastAsia="微软雅黑" w:hAnsi="微软雅黑" w:cs="Tahoma" w:hint="eastAsia"/>
          <w:bCs/>
          <w:color w:val="000000"/>
          <w:sz w:val="22"/>
          <w:szCs w:val="22"/>
        </w:rPr>
        <w:t>总经理</w:t>
      </w:r>
      <w:r w:rsidRPr="00172C00">
        <w:rPr>
          <w:rFonts w:ascii="微软雅黑" w:eastAsia="微软雅黑" w:hAnsi="微软雅黑" w:cs="Tahoma" w:hint="eastAsia"/>
          <w:bCs/>
          <w:color w:val="000000"/>
          <w:sz w:val="22"/>
          <w:szCs w:val="22"/>
        </w:rPr>
        <w:br/>
        <w:t>李  遥　思亚能源咨询（北京）有限公司执行总裁</w:t>
      </w:r>
      <w:r w:rsidRPr="00172C00">
        <w:rPr>
          <w:rFonts w:ascii="微软雅黑" w:eastAsia="微软雅黑" w:hAnsi="微软雅黑" w:cs="Tahoma" w:hint="eastAsia"/>
          <w:bCs/>
          <w:color w:val="000000"/>
          <w:sz w:val="22"/>
          <w:szCs w:val="22"/>
        </w:rPr>
        <w:br/>
        <w:t>陈新松　阳光时代律师事务所合伙人天然气事业部负责人、ERE中心研究员</w:t>
      </w:r>
    </w:p>
    <w:p w14:paraId="2ECE244D" w14:textId="0DB20E1D" w:rsidR="00172C00" w:rsidRDefault="00172C00" w:rsidP="00172C00">
      <w:pPr>
        <w:pStyle w:val="aa"/>
        <w:shd w:val="clear" w:color="auto" w:fill="FFFFFF"/>
        <w:adjustRightInd w:val="0"/>
        <w:snapToGrid w:val="0"/>
        <w:spacing w:before="0" w:beforeAutospacing="0" w:after="0" w:afterAutospacing="0" w:line="360" w:lineRule="auto"/>
        <w:rPr>
          <w:rFonts w:ascii="微软雅黑" w:eastAsia="微软雅黑" w:hAnsi="微软雅黑" w:cs="Tahoma"/>
          <w:bCs/>
          <w:color w:val="000000"/>
          <w:sz w:val="22"/>
          <w:szCs w:val="22"/>
        </w:rPr>
      </w:pPr>
      <w:r w:rsidRPr="00172C00">
        <w:rPr>
          <w:rFonts w:ascii="微软雅黑" w:eastAsia="微软雅黑" w:hAnsi="微软雅黑" w:cs="Tahoma" w:hint="eastAsia"/>
          <w:bCs/>
          <w:color w:val="000000"/>
          <w:sz w:val="22"/>
          <w:szCs w:val="22"/>
        </w:rPr>
        <w:t>刘伏生　中国石油管道学院教授、中国天然气行业联合会顾问</w:t>
      </w:r>
    </w:p>
    <w:p w14:paraId="6B5A0330" w14:textId="35537A5C" w:rsidR="00A671F9" w:rsidRPr="00550EFC" w:rsidRDefault="00F931A4" w:rsidP="00172C00">
      <w:pPr>
        <w:pStyle w:val="aa"/>
        <w:shd w:val="clear" w:color="auto" w:fill="FFFFFF"/>
        <w:adjustRightInd w:val="0"/>
        <w:snapToGrid w:val="0"/>
        <w:spacing w:before="0" w:beforeAutospacing="0" w:after="0" w:afterAutospacing="0" w:line="360" w:lineRule="auto"/>
        <w:rPr>
          <w:rFonts w:ascii="微软雅黑" w:eastAsia="微软雅黑" w:hAnsi="微软雅黑" w:cs="Tahoma"/>
          <w:color w:val="000000"/>
          <w:sz w:val="22"/>
        </w:rPr>
      </w:pPr>
      <w:r>
        <w:rPr>
          <w:rFonts w:ascii="微软雅黑" w:eastAsia="微软雅黑" w:hAnsi="微软雅黑" w:cs="Tahoma" w:hint="eastAsia"/>
          <w:b/>
          <w:bCs/>
          <w:color w:val="000000"/>
          <w:sz w:val="22"/>
        </w:rPr>
        <w:t>七</w:t>
      </w:r>
      <w:r w:rsidR="00A671F9" w:rsidRPr="00550EFC">
        <w:rPr>
          <w:rFonts w:ascii="微软雅黑" w:eastAsia="微软雅黑" w:hAnsi="微软雅黑" w:cs="Tahoma" w:hint="eastAsia"/>
          <w:b/>
          <w:bCs/>
          <w:color w:val="000000"/>
          <w:sz w:val="22"/>
        </w:rPr>
        <w:t>、大会活动形式：</w:t>
      </w:r>
    </w:p>
    <w:p w14:paraId="42B0C991" w14:textId="77777777" w:rsidR="00512831" w:rsidRPr="00694F2F" w:rsidRDefault="00512831" w:rsidP="00694F2F">
      <w:pPr>
        <w:pStyle w:val="aa"/>
        <w:shd w:val="clear" w:color="auto" w:fill="FFFFFF"/>
        <w:adjustRightInd w:val="0"/>
        <w:snapToGrid w:val="0"/>
        <w:spacing w:before="0" w:beforeAutospacing="0" w:after="0" w:afterAutospacing="0" w:line="360" w:lineRule="auto"/>
        <w:ind w:firstLineChars="200" w:firstLine="440"/>
        <w:rPr>
          <w:rFonts w:ascii="微软雅黑" w:eastAsia="微软雅黑" w:hAnsi="微软雅黑" w:cs="Tahoma"/>
          <w:bCs/>
          <w:color w:val="000000"/>
          <w:sz w:val="22"/>
          <w:szCs w:val="22"/>
        </w:rPr>
      </w:pPr>
      <w:r w:rsidRPr="00694F2F">
        <w:rPr>
          <w:rFonts w:ascii="微软雅黑" w:eastAsia="微软雅黑" w:hAnsi="微软雅黑" w:cs="Tahoma"/>
          <w:bCs/>
          <w:color w:val="000000"/>
          <w:sz w:val="22"/>
          <w:szCs w:val="22"/>
        </w:rPr>
        <w:t>1.面向全国诚招赞助合作单位，征集在天然气能源领域中具有先进技术、创新产品的企业参与演讲，与广大天然气行业专家、学者及有关人士倾其智囊为我国的天然气产业发展工作献计献策。</w:t>
      </w:r>
    </w:p>
    <w:p w14:paraId="76C20615" w14:textId="77777777" w:rsidR="00512831" w:rsidRPr="00694F2F" w:rsidRDefault="00512831" w:rsidP="00694F2F">
      <w:pPr>
        <w:pStyle w:val="aa"/>
        <w:shd w:val="clear" w:color="auto" w:fill="FFFFFF"/>
        <w:adjustRightInd w:val="0"/>
        <w:snapToGrid w:val="0"/>
        <w:spacing w:before="0" w:beforeAutospacing="0" w:after="0" w:afterAutospacing="0" w:line="360" w:lineRule="auto"/>
        <w:ind w:firstLineChars="200" w:firstLine="440"/>
        <w:rPr>
          <w:rFonts w:ascii="微软雅黑" w:eastAsia="微软雅黑" w:hAnsi="微软雅黑" w:cs="Tahoma"/>
          <w:bCs/>
          <w:color w:val="000000"/>
          <w:sz w:val="22"/>
          <w:szCs w:val="22"/>
        </w:rPr>
      </w:pPr>
      <w:r w:rsidRPr="00694F2F">
        <w:rPr>
          <w:rFonts w:ascii="微软雅黑" w:eastAsia="微软雅黑" w:hAnsi="微软雅黑" w:cs="Tahoma"/>
          <w:bCs/>
          <w:color w:val="000000"/>
          <w:sz w:val="22"/>
          <w:szCs w:val="22"/>
        </w:rPr>
        <w:t>2.大会同时设有展位，为企业之间提供交流洽谈的平台。企业通过展位，可宣传企业产品及企业形象，各自寻找客户进行项目洽谈对接。</w:t>
      </w:r>
    </w:p>
    <w:p w14:paraId="1C91E915" w14:textId="0C7039E9" w:rsidR="00512831" w:rsidRDefault="00512831" w:rsidP="00694F2F">
      <w:pPr>
        <w:pStyle w:val="aa"/>
        <w:shd w:val="clear" w:color="auto" w:fill="FFFFFF"/>
        <w:adjustRightInd w:val="0"/>
        <w:snapToGrid w:val="0"/>
        <w:spacing w:before="0" w:beforeAutospacing="0" w:after="0" w:afterAutospacing="0" w:line="360" w:lineRule="auto"/>
        <w:ind w:firstLineChars="200" w:firstLine="440"/>
        <w:rPr>
          <w:rFonts w:ascii="微软雅黑" w:eastAsia="微软雅黑" w:hAnsi="微软雅黑" w:cs="Tahoma"/>
          <w:bCs/>
          <w:color w:val="000000"/>
          <w:sz w:val="22"/>
          <w:szCs w:val="22"/>
        </w:rPr>
      </w:pPr>
      <w:r w:rsidRPr="00694F2F">
        <w:rPr>
          <w:rFonts w:ascii="微软雅黑" w:eastAsia="微软雅黑" w:hAnsi="微软雅黑" w:cs="Tahoma"/>
          <w:bCs/>
          <w:color w:val="000000"/>
          <w:sz w:val="22"/>
          <w:szCs w:val="22"/>
        </w:rPr>
        <w:t>3.</w:t>
      </w:r>
      <w:proofErr w:type="gramStart"/>
      <w:r w:rsidRPr="00694F2F">
        <w:rPr>
          <w:rFonts w:ascii="微软雅黑" w:eastAsia="微软雅黑" w:hAnsi="微软雅黑" w:cs="Tahoma"/>
          <w:bCs/>
          <w:color w:val="000000"/>
          <w:sz w:val="22"/>
          <w:szCs w:val="22"/>
        </w:rPr>
        <w:t>请拟提交</w:t>
      </w:r>
      <w:proofErr w:type="gramEnd"/>
      <w:r w:rsidRPr="00694F2F">
        <w:rPr>
          <w:rFonts w:ascii="微软雅黑" w:eastAsia="微软雅黑" w:hAnsi="微软雅黑" w:cs="Tahoma"/>
          <w:bCs/>
          <w:color w:val="000000"/>
          <w:sz w:val="22"/>
          <w:szCs w:val="22"/>
        </w:rPr>
        <w:t>论文、投放会刊的有关单位和个人将论文、会刊彩页以电子邮件形式发送到组委会。</w:t>
      </w:r>
    </w:p>
    <w:p w14:paraId="2EED8B59" w14:textId="3507AC71" w:rsidR="00554005" w:rsidRPr="00554005" w:rsidRDefault="00554005" w:rsidP="00554005">
      <w:pPr>
        <w:pStyle w:val="aa"/>
        <w:shd w:val="clear" w:color="auto" w:fill="FFFFFF"/>
        <w:adjustRightInd w:val="0"/>
        <w:snapToGrid w:val="0"/>
        <w:spacing w:before="0" w:beforeAutospacing="0" w:after="0" w:afterAutospacing="0" w:line="360" w:lineRule="auto"/>
        <w:ind w:firstLineChars="200" w:firstLine="440"/>
        <w:rPr>
          <w:rFonts w:ascii="微软雅黑" w:eastAsia="微软雅黑" w:hAnsi="微软雅黑" w:cs="Tahoma"/>
          <w:bCs/>
          <w:color w:val="FF0000"/>
          <w:sz w:val="22"/>
          <w:szCs w:val="22"/>
        </w:rPr>
      </w:pPr>
      <w:r w:rsidRPr="00554005">
        <w:rPr>
          <w:rFonts w:ascii="微软雅黑" w:eastAsia="微软雅黑" w:hAnsi="微软雅黑" w:cs="Tahoma" w:hint="eastAsia"/>
          <w:bCs/>
          <w:color w:val="FF0000"/>
          <w:sz w:val="22"/>
          <w:szCs w:val="22"/>
        </w:rPr>
        <w:t>大会</w:t>
      </w:r>
      <w:r w:rsidRPr="00554005">
        <w:rPr>
          <w:rFonts w:ascii="微软雅黑" w:eastAsia="微软雅黑" w:hAnsi="微软雅黑" w:cs="Tahoma"/>
          <w:bCs/>
          <w:color w:val="FF0000"/>
          <w:sz w:val="22"/>
          <w:szCs w:val="22"/>
        </w:rPr>
        <w:t>诚</w:t>
      </w:r>
      <w:r w:rsidRPr="00554005">
        <w:rPr>
          <w:rFonts w:ascii="微软雅黑" w:eastAsia="微软雅黑" w:hAnsi="微软雅黑" w:cs="Tahoma" w:hint="eastAsia"/>
          <w:bCs/>
          <w:color w:val="FF0000"/>
          <w:sz w:val="22"/>
          <w:szCs w:val="22"/>
        </w:rPr>
        <w:t>邀赞助、</w:t>
      </w:r>
      <w:r>
        <w:rPr>
          <w:rFonts w:ascii="微软雅黑" w:eastAsia="微软雅黑" w:hAnsi="微软雅黑" w:cs="Tahoma"/>
          <w:bCs/>
          <w:color w:val="FF0000"/>
          <w:sz w:val="22"/>
          <w:szCs w:val="22"/>
        </w:rPr>
        <w:t>宣传企业</w:t>
      </w:r>
      <w:r>
        <w:rPr>
          <w:rFonts w:ascii="微软雅黑" w:eastAsia="微软雅黑" w:hAnsi="微软雅黑" w:cs="Tahoma" w:hint="eastAsia"/>
          <w:bCs/>
          <w:color w:val="FF0000"/>
          <w:sz w:val="22"/>
          <w:szCs w:val="22"/>
        </w:rPr>
        <w:t>共</w:t>
      </w:r>
      <w:r>
        <w:rPr>
          <w:rFonts w:ascii="微软雅黑" w:eastAsia="微软雅黑" w:hAnsi="微软雅黑" w:cs="Tahoma"/>
          <w:bCs/>
          <w:color w:val="FF0000"/>
          <w:sz w:val="22"/>
          <w:szCs w:val="22"/>
        </w:rPr>
        <w:t>同促进行业发展，</w:t>
      </w:r>
      <w:r w:rsidRPr="00554005">
        <w:rPr>
          <w:rFonts w:ascii="微软雅黑" w:eastAsia="微软雅黑" w:hAnsi="微软雅黑" w:cs="Tahoma" w:hint="eastAsia"/>
          <w:bCs/>
          <w:color w:val="FF0000"/>
          <w:sz w:val="22"/>
          <w:szCs w:val="22"/>
        </w:rPr>
        <w:t>有</w:t>
      </w:r>
      <w:r w:rsidRPr="00554005">
        <w:rPr>
          <w:rFonts w:ascii="微软雅黑" w:eastAsia="微软雅黑" w:hAnsi="微软雅黑" w:cs="Tahoma"/>
          <w:bCs/>
          <w:color w:val="FF0000"/>
          <w:sz w:val="22"/>
          <w:szCs w:val="22"/>
        </w:rPr>
        <w:t>意向者欢迎来电咨询。</w:t>
      </w:r>
    </w:p>
    <w:p w14:paraId="09BE682E" w14:textId="399E6785" w:rsidR="00616BAB" w:rsidRPr="004D7AA6" w:rsidRDefault="00616BAB" w:rsidP="00616BAB">
      <w:pPr>
        <w:spacing w:line="360" w:lineRule="auto"/>
        <w:rPr>
          <w:rFonts w:asciiTheme="minorEastAsia" w:hAnsiTheme="minorEastAsia"/>
          <w:b/>
          <w:sz w:val="24"/>
        </w:rPr>
      </w:pPr>
      <w:r w:rsidRPr="004D7AA6">
        <w:rPr>
          <w:rFonts w:asciiTheme="minorEastAsia" w:hAnsiTheme="minorEastAsia" w:hint="eastAsia"/>
          <w:b/>
          <w:sz w:val="24"/>
        </w:rPr>
        <w:t>报名咨询联系人：</w:t>
      </w:r>
    </w:p>
    <w:p w14:paraId="68AF5B04" w14:textId="46D1A2FC" w:rsidR="00616BAB" w:rsidRPr="00EA263A" w:rsidRDefault="00616BAB" w:rsidP="00616BAB">
      <w:pPr>
        <w:spacing w:line="360" w:lineRule="auto"/>
        <w:rPr>
          <w:rFonts w:asciiTheme="minorEastAsia" w:hAnsiTheme="minorEastAsia"/>
          <w:sz w:val="24"/>
        </w:rPr>
      </w:pPr>
      <w:r>
        <w:rPr>
          <w:rFonts w:asciiTheme="minorEastAsia" w:hAnsiTheme="minorEastAsia" w:hint="eastAsia"/>
          <w:sz w:val="24"/>
        </w:rPr>
        <w:t>贾</w:t>
      </w:r>
      <w:r>
        <w:rPr>
          <w:rFonts w:asciiTheme="minorEastAsia" w:hAnsiTheme="minorEastAsia"/>
          <w:sz w:val="24"/>
        </w:rPr>
        <w:t>主任</w:t>
      </w:r>
      <w:r w:rsidRPr="00EA263A">
        <w:rPr>
          <w:rFonts w:asciiTheme="minorEastAsia" w:hAnsiTheme="minorEastAsia" w:hint="eastAsia"/>
          <w:sz w:val="24"/>
        </w:rPr>
        <w:t>：</w:t>
      </w:r>
      <w:r w:rsidR="0004421C">
        <w:rPr>
          <w:rFonts w:asciiTheme="minorEastAsia" w:hAnsiTheme="minorEastAsia" w:hint="eastAsia"/>
          <w:sz w:val="24"/>
        </w:rPr>
        <w:t>1</w:t>
      </w:r>
      <w:r w:rsidR="0004421C">
        <w:rPr>
          <w:rFonts w:asciiTheme="minorEastAsia" w:hAnsiTheme="minorEastAsia"/>
          <w:sz w:val="24"/>
        </w:rPr>
        <w:t>3521004762</w:t>
      </w:r>
      <w:r w:rsidR="0004421C">
        <w:rPr>
          <w:rFonts w:asciiTheme="minorEastAsia" w:hAnsiTheme="minorEastAsia" w:hint="eastAsia"/>
          <w:sz w:val="24"/>
        </w:rPr>
        <w:t>、</w:t>
      </w:r>
      <w:r w:rsidRPr="00EA263A">
        <w:rPr>
          <w:rFonts w:asciiTheme="minorEastAsia" w:hAnsiTheme="minorEastAsia"/>
          <w:sz w:val="24"/>
        </w:rPr>
        <w:t>1</w:t>
      </w:r>
      <w:r w:rsidRPr="00EA263A">
        <w:rPr>
          <w:rFonts w:asciiTheme="minorEastAsia" w:hAnsiTheme="minorEastAsia" w:hint="eastAsia"/>
          <w:sz w:val="24"/>
        </w:rPr>
        <w:t>3</w:t>
      </w:r>
      <w:r>
        <w:rPr>
          <w:rFonts w:asciiTheme="minorEastAsia" w:hAnsiTheme="minorEastAsia"/>
          <w:sz w:val="24"/>
        </w:rPr>
        <w:t>683043745</w:t>
      </w:r>
      <w:r w:rsidRPr="00EA263A">
        <w:rPr>
          <w:rFonts w:asciiTheme="minorEastAsia" w:hAnsiTheme="minorEastAsia" w:hint="eastAsia"/>
          <w:sz w:val="24"/>
        </w:rPr>
        <w:t>（</w:t>
      </w:r>
      <w:proofErr w:type="gramStart"/>
      <w:r w:rsidRPr="00EA263A">
        <w:rPr>
          <w:rFonts w:asciiTheme="minorEastAsia" w:hAnsiTheme="minorEastAsia" w:hint="eastAsia"/>
          <w:sz w:val="24"/>
        </w:rPr>
        <w:t>微信同</w:t>
      </w:r>
      <w:proofErr w:type="gramEnd"/>
      <w:r w:rsidRPr="00EA263A">
        <w:rPr>
          <w:rFonts w:asciiTheme="minorEastAsia" w:hAnsiTheme="minorEastAsia" w:hint="eastAsia"/>
          <w:sz w:val="24"/>
        </w:rPr>
        <w:t>号</w:t>
      </w:r>
      <w:r w:rsidR="00D565B7">
        <w:rPr>
          <w:rFonts w:asciiTheme="minorEastAsia" w:hAnsiTheme="minorEastAsia" w:hint="eastAsia"/>
          <w:sz w:val="24"/>
        </w:rPr>
        <w:t>,致电享</w:t>
      </w:r>
      <w:r w:rsidR="00D565B7">
        <w:rPr>
          <w:rFonts w:asciiTheme="minorEastAsia" w:hAnsiTheme="minorEastAsia"/>
          <w:sz w:val="24"/>
        </w:rPr>
        <w:t>优惠</w:t>
      </w:r>
      <w:r w:rsidRPr="00EA263A">
        <w:rPr>
          <w:rFonts w:asciiTheme="minorEastAsia" w:hAnsiTheme="minorEastAsia" w:hint="eastAsia"/>
          <w:sz w:val="24"/>
        </w:rPr>
        <w:t>）</w:t>
      </w:r>
    </w:p>
    <w:p w14:paraId="08BDFE8D" w14:textId="4546A097" w:rsidR="00616BAB" w:rsidRDefault="00616BAB" w:rsidP="004D305E">
      <w:pPr>
        <w:spacing w:line="360" w:lineRule="auto"/>
        <w:rPr>
          <w:rFonts w:asciiTheme="minorEastAsia" w:hAnsiTheme="minorEastAsia"/>
          <w:sz w:val="24"/>
        </w:rPr>
      </w:pPr>
      <w:r w:rsidRPr="00EA263A">
        <w:rPr>
          <w:rFonts w:asciiTheme="minorEastAsia" w:hAnsiTheme="minorEastAsia" w:hint="eastAsia"/>
          <w:sz w:val="24"/>
        </w:rPr>
        <w:t>电话：</w:t>
      </w:r>
      <w:r w:rsidRPr="00EA263A">
        <w:rPr>
          <w:rFonts w:asciiTheme="minorEastAsia" w:hAnsiTheme="minorEastAsia"/>
          <w:sz w:val="24"/>
        </w:rPr>
        <w:t>010-</w:t>
      </w:r>
      <w:r w:rsidRPr="00EA263A">
        <w:rPr>
          <w:rFonts w:asciiTheme="minorEastAsia" w:hAnsiTheme="minorEastAsia" w:hint="eastAsia"/>
          <w:sz w:val="24"/>
        </w:rPr>
        <w:t>577340</w:t>
      </w:r>
      <w:r>
        <w:rPr>
          <w:rFonts w:asciiTheme="minorEastAsia" w:hAnsiTheme="minorEastAsia"/>
          <w:sz w:val="24"/>
        </w:rPr>
        <w:t xml:space="preserve">50 </w:t>
      </w:r>
      <w:r w:rsidR="00493359">
        <w:rPr>
          <w:rFonts w:asciiTheme="minorEastAsia" w:hAnsiTheme="minorEastAsia"/>
          <w:sz w:val="24"/>
        </w:rPr>
        <w:t xml:space="preserve"> </w:t>
      </w:r>
      <w:r w:rsidRPr="00EA263A">
        <w:rPr>
          <w:rFonts w:asciiTheme="minorEastAsia" w:hAnsiTheme="minorEastAsia" w:hint="eastAsia"/>
          <w:sz w:val="24"/>
        </w:rPr>
        <w:t>QQ：</w:t>
      </w:r>
      <w:r>
        <w:rPr>
          <w:rFonts w:asciiTheme="minorEastAsia" w:hAnsiTheme="minorEastAsia"/>
          <w:sz w:val="24"/>
        </w:rPr>
        <w:t>1483729027</w:t>
      </w:r>
      <w:r w:rsidR="00E55518">
        <w:rPr>
          <w:rFonts w:asciiTheme="minorEastAsia" w:hAnsiTheme="minorEastAsia"/>
          <w:sz w:val="24"/>
        </w:rPr>
        <w:t xml:space="preserve"> </w:t>
      </w:r>
      <w:r w:rsidR="00493359">
        <w:rPr>
          <w:rFonts w:asciiTheme="minorEastAsia" w:hAnsiTheme="minorEastAsia" w:hint="eastAsia"/>
          <w:sz w:val="24"/>
        </w:rPr>
        <w:t>回执</w:t>
      </w:r>
      <w:r w:rsidR="00493359">
        <w:rPr>
          <w:rFonts w:asciiTheme="minorEastAsia" w:hAnsiTheme="minorEastAsia"/>
          <w:sz w:val="24"/>
        </w:rPr>
        <w:t>邮</w:t>
      </w:r>
      <w:r w:rsidR="00493359">
        <w:rPr>
          <w:rFonts w:asciiTheme="minorEastAsia" w:hAnsiTheme="minorEastAsia" w:hint="eastAsia"/>
          <w:sz w:val="24"/>
        </w:rPr>
        <w:t>箱</w:t>
      </w:r>
      <w:r w:rsidR="00493359">
        <w:rPr>
          <w:rFonts w:asciiTheme="minorEastAsia" w:hAnsiTheme="minorEastAsia"/>
          <w:sz w:val="24"/>
        </w:rPr>
        <w:t>：</w:t>
      </w:r>
      <w:r w:rsidR="00493359" w:rsidRPr="00493359">
        <w:rPr>
          <w:rFonts w:asciiTheme="minorEastAsia" w:hAnsiTheme="minorEastAsia" w:hint="eastAsia"/>
          <w:sz w:val="24"/>
        </w:rPr>
        <w:t>1483729027@</w:t>
      </w:r>
      <w:r w:rsidR="00493359" w:rsidRPr="00493359">
        <w:rPr>
          <w:rFonts w:asciiTheme="minorEastAsia" w:hAnsiTheme="minorEastAsia"/>
          <w:sz w:val="24"/>
        </w:rPr>
        <w:t>qq.com</w:t>
      </w:r>
      <w:r w:rsidR="00493359">
        <w:rPr>
          <w:rFonts w:asciiTheme="minorEastAsia" w:hAnsiTheme="minorEastAsia"/>
          <w:sz w:val="24"/>
        </w:rPr>
        <w:t xml:space="preserve">; </w:t>
      </w:r>
      <w:r w:rsidR="00960420">
        <w:rPr>
          <w:rFonts w:asciiTheme="minorEastAsia" w:hAnsiTheme="minorEastAsia"/>
          <w:sz w:val="24"/>
        </w:rPr>
        <w:t>chinagasorg@163</w:t>
      </w:r>
      <w:r w:rsidRPr="00616BAB">
        <w:rPr>
          <w:rFonts w:asciiTheme="minorEastAsia" w:hAnsiTheme="minorEastAsia" w:hint="eastAsia"/>
          <w:sz w:val="24"/>
        </w:rPr>
        <w:t>.com</w:t>
      </w:r>
    </w:p>
    <w:p w14:paraId="3034B5A2" w14:textId="2D294567" w:rsidR="00616BAB" w:rsidRPr="00E55518" w:rsidRDefault="009268D7" w:rsidP="00616BAB">
      <w:pPr>
        <w:adjustRightInd w:val="0"/>
        <w:snapToGrid w:val="0"/>
        <w:jc w:val="left"/>
        <w:rPr>
          <w:rFonts w:ascii="微软雅黑" w:eastAsia="微软雅黑" w:hAnsi="微软雅黑"/>
          <w:sz w:val="24"/>
        </w:rPr>
      </w:pPr>
      <w:r>
        <w:rPr>
          <w:noProof/>
        </w:rPr>
        <w:drawing>
          <wp:inline distT="0" distB="0" distL="0" distR="0" wp14:anchorId="23583E89" wp14:editId="7E4FCEB2">
            <wp:extent cx="992505" cy="9925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2615" cy="992615"/>
                    </a:xfrm>
                    <a:prstGeom prst="rect">
                      <a:avLst/>
                    </a:prstGeom>
                  </pic:spPr>
                </pic:pic>
              </a:graphicData>
            </a:graphic>
          </wp:inline>
        </w:drawing>
      </w:r>
      <w:r w:rsidR="00E55518">
        <w:rPr>
          <w:rFonts w:asciiTheme="minorEastAsia" w:hAnsiTheme="minorEastAsia" w:hint="eastAsia"/>
          <w:sz w:val="24"/>
        </w:rPr>
        <w:t xml:space="preserve"> </w:t>
      </w:r>
      <w:r w:rsidR="00E55518" w:rsidRPr="00E55518">
        <w:rPr>
          <w:rFonts w:ascii="微软雅黑" w:eastAsia="微软雅黑" w:hAnsi="微软雅黑" w:hint="eastAsia"/>
          <w:sz w:val="24"/>
        </w:rPr>
        <w:t>扫</w:t>
      </w:r>
      <w:r w:rsidR="00E55518" w:rsidRPr="00E55518">
        <w:rPr>
          <w:rFonts w:ascii="微软雅黑" w:eastAsia="微软雅黑" w:hAnsi="微软雅黑"/>
          <w:sz w:val="24"/>
        </w:rPr>
        <w:t>一扫，轻松报名</w:t>
      </w:r>
      <w:r w:rsidR="00E55518" w:rsidRPr="00E55518">
        <w:rPr>
          <w:rFonts w:ascii="微软雅黑" w:eastAsia="微软雅黑" w:hAnsi="微软雅黑" w:hint="eastAsia"/>
          <w:sz w:val="24"/>
        </w:rPr>
        <w:t>！</w:t>
      </w:r>
      <w:bookmarkStart w:id="0" w:name="_GoBack"/>
      <w:bookmarkEnd w:id="0"/>
    </w:p>
    <w:p w14:paraId="24F89193" w14:textId="7BDB197F" w:rsidR="006F7B9C" w:rsidRDefault="00996EF5" w:rsidP="00616BAB">
      <w:pPr>
        <w:adjustRightInd w:val="0"/>
        <w:snapToGrid w:val="0"/>
        <w:jc w:val="left"/>
        <w:rPr>
          <w:rFonts w:ascii="微软雅黑" w:eastAsia="微软雅黑" w:hAnsi="微软雅黑" w:cs="Tahoma"/>
          <w:bCs/>
          <w:color w:val="000000"/>
          <w:kern w:val="0"/>
          <w:sz w:val="22"/>
        </w:rPr>
      </w:pPr>
      <w:r>
        <w:rPr>
          <w:rFonts w:ascii="微软雅黑" w:eastAsia="微软雅黑" w:hAnsi="微软雅黑" w:cs="Tahoma" w:hint="eastAsia"/>
          <w:bCs/>
          <w:color w:val="000000"/>
          <w:kern w:val="0"/>
          <w:sz w:val="22"/>
        </w:rPr>
        <w:lastRenderedPageBreak/>
        <w:t>附件二：</w:t>
      </w:r>
    </w:p>
    <w:p w14:paraId="54F94C41" w14:textId="3A6ABCE2" w:rsidR="00512831" w:rsidRDefault="000757B2" w:rsidP="006423FE">
      <w:pPr>
        <w:adjustRightInd w:val="0"/>
        <w:snapToGrid w:val="0"/>
        <w:jc w:val="center"/>
        <w:rPr>
          <w:rFonts w:ascii="宋体" w:eastAsia="宋体" w:hAnsi="宋体" w:cs="宋体"/>
          <w:b/>
          <w:bCs/>
          <w:kern w:val="0"/>
          <w:sz w:val="36"/>
          <w:szCs w:val="36"/>
        </w:rPr>
      </w:pPr>
      <w:r>
        <w:rPr>
          <w:rFonts w:ascii="宋体" w:eastAsia="宋体" w:hAnsi="宋体" w:cs="宋体" w:hint="eastAsia"/>
          <w:b/>
          <w:bCs/>
          <w:kern w:val="0"/>
          <w:sz w:val="36"/>
          <w:szCs w:val="36"/>
        </w:rPr>
        <w:t>2018年</w:t>
      </w:r>
      <w:r w:rsidR="00317E12" w:rsidRPr="00317E12">
        <w:rPr>
          <w:rFonts w:ascii="宋体" w:eastAsia="宋体" w:hAnsi="宋体" w:cs="宋体"/>
          <w:b/>
          <w:bCs/>
          <w:kern w:val="0"/>
          <w:sz w:val="36"/>
          <w:szCs w:val="36"/>
        </w:rPr>
        <w:t>第</w:t>
      </w:r>
      <w:r w:rsidR="00512831">
        <w:rPr>
          <w:rFonts w:ascii="宋体" w:eastAsia="宋体" w:hAnsi="宋体" w:cs="宋体" w:hint="eastAsia"/>
          <w:b/>
          <w:bCs/>
          <w:kern w:val="0"/>
          <w:sz w:val="36"/>
          <w:szCs w:val="36"/>
        </w:rPr>
        <w:t>六</w:t>
      </w:r>
      <w:r>
        <w:rPr>
          <w:rFonts w:ascii="宋体" w:eastAsia="宋体" w:hAnsi="宋体" w:cs="宋体"/>
          <w:b/>
          <w:bCs/>
          <w:kern w:val="0"/>
          <w:sz w:val="36"/>
          <w:szCs w:val="36"/>
        </w:rPr>
        <w:t>届中国天然气</w:t>
      </w:r>
      <w:r w:rsidR="00317E12" w:rsidRPr="00317E12">
        <w:rPr>
          <w:rFonts w:ascii="宋体" w:eastAsia="宋体" w:hAnsi="宋体" w:cs="宋体"/>
          <w:b/>
          <w:bCs/>
          <w:kern w:val="0"/>
          <w:sz w:val="36"/>
          <w:szCs w:val="36"/>
        </w:rPr>
        <w:t>市场化</w:t>
      </w:r>
      <w:r w:rsidR="00512831" w:rsidRPr="00512831">
        <w:rPr>
          <w:rFonts w:ascii="宋体" w:eastAsia="宋体" w:hAnsi="宋体" w:cs="宋体"/>
          <w:b/>
          <w:bCs/>
          <w:kern w:val="0"/>
          <w:sz w:val="36"/>
          <w:szCs w:val="36"/>
        </w:rPr>
        <w:t>、</w:t>
      </w:r>
      <w:r w:rsidR="00512831" w:rsidRPr="00512831">
        <w:rPr>
          <w:rFonts w:ascii="宋体" w:eastAsia="宋体" w:hAnsi="宋体" w:cs="宋体" w:hint="eastAsia"/>
          <w:b/>
          <w:bCs/>
          <w:kern w:val="0"/>
          <w:sz w:val="36"/>
          <w:szCs w:val="36"/>
        </w:rPr>
        <w:t>智能化</w:t>
      </w:r>
    </w:p>
    <w:p w14:paraId="218BB06A" w14:textId="7AEF44FB" w:rsidR="00B81F58" w:rsidRPr="00317E12" w:rsidRDefault="00512831" w:rsidP="006423FE">
      <w:pPr>
        <w:adjustRightInd w:val="0"/>
        <w:snapToGrid w:val="0"/>
        <w:jc w:val="center"/>
        <w:rPr>
          <w:rFonts w:ascii="宋体" w:eastAsia="宋体" w:hAnsi="宋体" w:cs="宋体"/>
          <w:b/>
          <w:bCs/>
          <w:sz w:val="36"/>
          <w:szCs w:val="36"/>
        </w:rPr>
      </w:pPr>
      <w:r w:rsidRPr="00512831">
        <w:rPr>
          <w:rFonts w:ascii="宋体" w:eastAsia="宋体" w:hAnsi="宋体" w:cs="宋体"/>
          <w:b/>
          <w:bCs/>
          <w:kern w:val="0"/>
          <w:sz w:val="36"/>
          <w:szCs w:val="36"/>
        </w:rPr>
        <w:t>发展大会</w:t>
      </w:r>
      <w:r w:rsidR="00B81F58" w:rsidRPr="00317E12">
        <w:rPr>
          <w:rFonts w:ascii="宋体" w:eastAsia="宋体" w:hAnsi="宋体" w:cs="宋体" w:hint="eastAsia"/>
          <w:b/>
          <w:bCs/>
          <w:kern w:val="0"/>
          <w:sz w:val="36"/>
          <w:szCs w:val="36"/>
        </w:rPr>
        <w:t>报名回执表</w:t>
      </w:r>
    </w:p>
    <w:p w14:paraId="06FB9905" w14:textId="3810CC53" w:rsidR="00B81F58" w:rsidRDefault="00B81F58" w:rsidP="006423FE">
      <w:pPr>
        <w:adjustRightInd w:val="0"/>
        <w:snapToGrid w:val="0"/>
        <w:spacing w:line="360" w:lineRule="auto"/>
        <w:ind w:firstLineChars="200" w:firstLine="480"/>
        <w:rPr>
          <w:rFonts w:ascii="宋体" w:eastAsia="宋体" w:hAnsi="宋体" w:cs="宋体"/>
          <w:b/>
          <w:sz w:val="24"/>
        </w:rPr>
      </w:pPr>
      <w:r>
        <w:rPr>
          <w:rFonts w:ascii="宋体" w:eastAsia="宋体" w:hAnsi="宋体" w:cs="宋体" w:hint="eastAsia"/>
          <w:sz w:val="24"/>
        </w:rPr>
        <w:t>经研究，我单位选派下列同志参加：（加盖单位公章）</w:t>
      </w:r>
    </w:p>
    <w:tbl>
      <w:tblPr>
        <w:tblW w:w="1075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68"/>
        <w:gridCol w:w="709"/>
        <w:gridCol w:w="850"/>
        <w:gridCol w:w="1843"/>
        <w:gridCol w:w="1134"/>
        <w:gridCol w:w="880"/>
        <w:gridCol w:w="6"/>
        <w:gridCol w:w="1113"/>
        <w:gridCol w:w="1316"/>
        <w:gridCol w:w="1638"/>
      </w:tblGrid>
      <w:tr w:rsidR="00AE1217" w:rsidRPr="00012DB9" w14:paraId="60928748" w14:textId="77777777" w:rsidTr="00C926C0">
        <w:trPr>
          <w:tblCellSpacing w:w="0" w:type="dxa"/>
          <w:jc w:val="center"/>
        </w:trPr>
        <w:tc>
          <w:tcPr>
            <w:tcW w:w="1977" w:type="dxa"/>
            <w:gridSpan w:val="2"/>
            <w:vAlign w:val="center"/>
          </w:tcPr>
          <w:p w14:paraId="6B23E493" w14:textId="77777777" w:rsidR="00AE1217" w:rsidRPr="00012DB9" w:rsidRDefault="00AE1217" w:rsidP="00C926C0">
            <w:pPr>
              <w:widowControl/>
              <w:spacing w:line="360" w:lineRule="auto"/>
              <w:jc w:val="center"/>
              <w:rPr>
                <w:rFonts w:ascii="宋体"/>
                <w:sz w:val="24"/>
              </w:rPr>
            </w:pPr>
            <w:r w:rsidRPr="00012DB9">
              <w:rPr>
                <w:rFonts w:ascii="宋体" w:hAnsi="宋体" w:hint="eastAsia"/>
                <w:sz w:val="24"/>
              </w:rPr>
              <w:t>单</w:t>
            </w:r>
            <w:r w:rsidRPr="00012DB9">
              <w:rPr>
                <w:rFonts w:ascii="宋体"/>
                <w:sz w:val="24"/>
              </w:rPr>
              <w:t>   </w:t>
            </w:r>
            <w:r w:rsidRPr="00012DB9">
              <w:rPr>
                <w:rFonts w:ascii="宋体" w:hAnsi="宋体"/>
                <w:sz w:val="24"/>
              </w:rPr>
              <w:t xml:space="preserve"> </w:t>
            </w:r>
            <w:r w:rsidRPr="00012DB9">
              <w:rPr>
                <w:rFonts w:ascii="宋体" w:hAnsi="宋体" w:hint="eastAsia"/>
                <w:sz w:val="24"/>
              </w:rPr>
              <w:t>位</w:t>
            </w:r>
          </w:p>
        </w:tc>
        <w:tc>
          <w:tcPr>
            <w:tcW w:w="8780" w:type="dxa"/>
            <w:gridSpan w:val="8"/>
            <w:vAlign w:val="center"/>
          </w:tcPr>
          <w:p w14:paraId="5B04C1FA" w14:textId="77777777" w:rsidR="00AE1217" w:rsidRPr="00012DB9" w:rsidRDefault="00AE1217" w:rsidP="00C926C0">
            <w:pPr>
              <w:widowControl/>
              <w:spacing w:line="360" w:lineRule="auto"/>
              <w:jc w:val="left"/>
              <w:rPr>
                <w:rFonts w:ascii="宋体"/>
                <w:sz w:val="24"/>
              </w:rPr>
            </w:pPr>
            <w:r w:rsidRPr="00012DB9">
              <w:rPr>
                <w:rFonts w:ascii="宋体"/>
                <w:sz w:val="24"/>
              </w:rPr>
              <w:t> </w:t>
            </w:r>
          </w:p>
        </w:tc>
      </w:tr>
      <w:tr w:rsidR="00AE1217" w:rsidRPr="00012DB9" w14:paraId="54F38D52" w14:textId="77777777" w:rsidTr="00C926C0">
        <w:trPr>
          <w:tblCellSpacing w:w="0" w:type="dxa"/>
          <w:jc w:val="center"/>
        </w:trPr>
        <w:tc>
          <w:tcPr>
            <w:tcW w:w="1977" w:type="dxa"/>
            <w:gridSpan w:val="2"/>
            <w:vAlign w:val="center"/>
          </w:tcPr>
          <w:p w14:paraId="705CD1D6" w14:textId="77777777" w:rsidR="00AE1217" w:rsidRPr="00012DB9" w:rsidRDefault="00AE1217" w:rsidP="00C926C0">
            <w:pPr>
              <w:widowControl/>
              <w:spacing w:line="360" w:lineRule="auto"/>
              <w:jc w:val="center"/>
              <w:rPr>
                <w:rFonts w:ascii="宋体"/>
                <w:sz w:val="24"/>
              </w:rPr>
            </w:pPr>
            <w:r w:rsidRPr="00012DB9">
              <w:rPr>
                <w:rFonts w:ascii="宋体" w:hAnsi="宋体" w:hint="eastAsia"/>
                <w:sz w:val="24"/>
              </w:rPr>
              <w:t>通讯地址</w:t>
            </w:r>
          </w:p>
        </w:tc>
        <w:tc>
          <w:tcPr>
            <w:tcW w:w="8780" w:type="dxa"/>
            <w:gridSpan w:val="8"/>
            <w:vAlign w:val="center"/>
          </w:tcPr>
          <w:p w14:paraId="33EAE22C" w14:textId="77777777" w:rsidR="00AE1217" w:rsidRPr="00012DB9" w:rsidRDefault="00AE1217" w:rsidP="00C926C0">
            <w:pPr>
              <w:widowControl/>
              <w:spacing w:line="360" w:lineRule="auto"/>
              <w:jc w:val="left"/>
              <w:rPr>
                <w:rFonts w:ascii="宋体"/>
                <w:sz w:val="24"/>
              </w:rPr>
            </w:pPr>
            <w:r w:rsidRPr="00012DB9">
              <w:rPr>
                <w:rFonts w:ascii="宋体"/>
                <w:sz w:val="24"/>
              </w:rPr>
              <w:t> </w:t>
            </w:r>
          </w:p>
        </w:tc>
      </w:tr>
      <w:tr w:rsidR="00AE1217" w:rsidRPr="00012DB9" w14:paraId="0BCA452E" w14:textId="77777777" w:rsidTr="00C926C0">
        <w:trPr>
          <w:tblCellSpacing w:w="0" w:type="dxa"/>
          <w:jc w:val="center"/>
        </w:trPr>
        <w:tc>
          <w:tcPr>
            <w:tcW w:w="1977" w:type="dxa"/>
            <w:gridSpan w:val="2"/>
            <w:vAlign w:val="center"/>
          </w:tcPr>
          <w:p w14:paraId="1E816CBD" w14:textId="77777777" w:rsidR="00AE1217" w:rsidRPr="00012DB9" w:rsidRDefault="00AE1217" w:rsidP="00C926C0">
            <w:pPr>
              <w:widowControl/>
              <w:spacing w:line="360" w:lineRule="auto"/>
              <w:jc w:val="center"/>
              <w:rPr>
                <w:rFonts w:ascii="宋体"/>
                <w:sz w:val="24"/>
              </w:rPr>
            </w:pPr>
            <w:r w:rsidRPr="00012DB9">
              <w:rPr>
                <w:rFonts w:ascii="宋体" w:hAnsi="宋体" w:hint="eastAsia"/>
                <w:sz w:val="24"/>
              </w:rPr>
              <w:t>联</w:t>
            </w:r>
            <w:r w:rsidRPr="00012DB9">
              <w:rPr>
                <w:rFonts w:ascii="宋体" w:hAnsi="宋体"/>
                <w:sz w:val="24"/>
              </w:rPr>
              <w:t xml:space="preserve"> </w:t>
            </w:r>
            <w:r w:rsidRPr="00012DB9">
              <w:rPr>
                <w:rFonts w:ascii="宋体" w:hAnsi="宋体" w:hint="eastAsia"/>
                <w:sz w:val="24"/>
              </w:rPr>
              <w:t>系</w:t>
            </w:r>
            <w:r w:rsidRPr="00012DB9">
              <w:rPr>
                <w:rFonts w:ascii="宋体" w:hAnsi="宋体"/>
                <w:sz w:val="24"/>
              </w:rPr>
              <w:t xml:space="preserve"> </w:t>
            </w:r>
            <w:r w:rsidRPr="00012DB9">
              <w:rPr>
                <w:rFonts w:ascii="宋体" w:hAnsi="宋体" w:hint="eastAsia"/>
                <w:sz w:val="24"/>
              </w:rPr>
              <w:t>人</w:t>
            </w:r>
          </w:p>
        </w:tc>
        <w:tc>
          <w:tcPr>
            <w:tcW w:w="2693" w:type="dxa"/>
            <w:gridSpan w:val="2"/>
            <w:vAlign w:val="center"/>
          </w:tcPr>
          <w:p w14:paraId="6635625A"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1134" w:type="dxa"/>
            <w:vAlign w:val="center"/>
          </w:tcPr>
          <w:p w14:paraId="290B12C7" w14:textId="77777777" w:rsidR="00AE1217" w:rsidRPr="00012DB9" w:rsidRDefault="00AE1217" w:rsidP="00C926C0">
            <w:pPr>
              <w:widowControl/>
              <w:spacing w:line="360" w:lineRule="auto"/>
              <w:jc w:val="left"/>
              <w:rPr>
                <w:rFonts w:ascii="宋体"/>
                <w:sz w:val="24"/>
              </w:rPr>
            </w:pPr>
            <w:r w:rsidRPr="00012DB9">
              <w:rPr>
                <w:rFonts w:ascii="宋体" w:hAnsi="宋体" w:hint="eastAsia"/>
                <w:sz w:val="24"/>
              </w:rPr>
              <w:t>所属部门</w:t>
            </w:r>
          </w:p>
        </w:tc>
        <w:tc>
          <w:tcPr>
            <w:tcW w:w="886" w:type="dxa"/>
            <w:gridSpan w:val="2"/>
            <w:vAlign w:val="center"/>
          </w:tcPr>
          <w:p w14:paraId="28DC2E57"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1113" w:type="dxa"/>
            <w:vAlign w:val="center"/>
          </w:tcPr>
          <w:p w14:paraId="21EA957A" w14:textId="77777777" w:rsidR="00AE1217" w:rsidRPr="00012DB9" w:rsidRDefault="00AE1217" w:rsidP="00C926C0">
            <w:pPr>
              <w:widowControl/>
              <w:spacing w:line="360" w:lineRule="auto"/>
              <w:jc w:val="left"/>
              <w:rPr>
                <w:rFonts w:ascii="宋体"/>
                <w:sz w:val="24"/>
              </w:rPr>
            </w:pPr>
            <w:r w:rsidRPr="00012DB9">
              <w:rPr>
                <w:rFonts w:ascii="宋体" w:hAnsi="宋体" w:hint="eastAsia"/>
                <w:sz w:val="24"/>
              </w:rPr>
              <w:t>职务</w:t>
            </w:r>
          </w:p>
        </w:tc>
        <w:tc>
          <w:tcPr>
            <w:tcW w:w="2954" w:type="dxa"/>
            <w:gridSpan w:val="2"/>
            <w:vAlign w:val="center"/>
          </w:tcPr>
          <w:p w14:paraId="3F7522F1" w14:textId="77777777" w:rsidR="00AE1217" w:rsidRPr="00012DB9" w:rsidRDefault="00AE1217" w:rsidP="00C926C0">
            <w:pPr>
              <w:widowControl/>
              <w:spacing w:line="360" w:lineRule="auto"/>
              <w:jc w:val="left"/>
              <w:rPr>
                <w:rFonts w:ascii="宋体"/>
                <w:sz w:val="24"/>
              </w:rPr>
            </w:pPr>
            <w:r w:rsidRPr="00012DB9">
              <w:rPr>
                <w:rFonts w:ascii="宋体"/>
                <w:sz w:val="24"/>
              </w:rPr>
              <w:t> </w:t>
            </w:r>
          </w:p>
        </w:tc>
      </w:tr>
      <w:tr w:rsidR="00AE1217" w:rsidRPr="00012DB9" w14:paraId="2EF7EC6C" w14:textId="77777777" w:rsidTr="00C926C0">
        <w:trPr>
          <w:tblCellSpacing w:w="0" w:type="dxa"/>
          <w:jc w:val="center"/>
        </w:trPr>
        <w:tc>
          <w:tcPr>
            <w:tcW w:w="1977" w:type="dxa"/>
            <w:gridSpan w:val="2"/>
            <w:vAlign w:val="center"/>
          </w:tcPr>
          <w:p w14:paraId="69CCB014" w14:textId="77777777" w:rsidR="00AE1217" w:rsidRPr="00012DB9" w:rsidRDefault="00AE1217" w:rsidP="00C926C0">
            <w:pPr>
              <w:widowControl/>
              <w:spacing w:line="360" w:lineRule="auto"/>
              <w:jc w:val="center"/>
              <w:rPr>
                <w:rFonts w:ascii="宋体"/>
                <w:sz w:val="24"/>
              </w:rPr>
            </w:pPr>
            <w:r w:rsidRPr="00012DB9">
              <w:rPr>
                <w:rFonts w:ascii="宋体" w:hAnsi="宋体" w:hint="eastAsia"/>
                <w:sz w:val="24"/>
              </w:rPr>
              <w:t>联系电话</w:t>
            </w:r>
          </w:p>
        </w:tc>
        <w:tc>
          <w:tcPr>
            <w:tcW w:w="2693" w:type="dxa"/>
            <w:gridSpan w:val="2"/>
            <w:vAlign w:val="center"/>
          </w:tcPr>
          <w:p w14:paraId="6C8BDC35"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1134" w:type="dxa"/>
            <w:vAlign w:val="center"/>
          </w:tcPr>
          <w:p w14:paraId="4C8BE180" w14:textId="77777777" w:rsidR="00AE1217" w:rsidRPr="00012DB9" w:rsidRDefault="00AE1217" w:rsidP="00C926C0">
            <w:pPr>
              <w:widowControl/>
              <w:spacing w:line="360" w:lineRule="auto"/>
              <w:jc w:val="left"/>
              <w:rPr>
                <w:rFonts w:ascii="宋体"/>
                <w:sz w:val="24"/>
              </w:rPr>
            </w:pPr>
            <w:r w:rsidRPr="00012DB9">
              <w:rPr>
                <w:rFonts w:ascii="宋体" w:hAnsi="宋体" w:hint="eastAsia"/>
                <w:sz w:val="24"/>
              </w:rPr>
              <w:t>传真</w:t>
            </w:r>
          </w:p>
        </w:tc>
        <w:tc>
          <w:tcPr>
            <w:tcW w:w="886" w:type="dxa"/>
            <w:gridSpan w:val="2"/>
            <w:vAlign w:val="center"/>
          </w:tcPr>
          <w:p w14:paraId="2D56DC45"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1113" w:type="dxa"/>
            <w:vAlign w:val="center"/>
          </w:tcPr>
          <w:p w14:paraId="784D04B3" w14:textId="77777777" w:rsidR="00AE1217" w:rsidRPr="00012DB9" w:rsidRDefault="00AE1217" w:rsidP="00C926C0">
            <w:pPr>
              <w:widowControl/>
              <w:spacing w:line="360" w:lineRule="auto"/>
              <w:jc w:val="left"/>
              <w:rPr>
                <w:rFonts w:ascii="宋体"/>
                <w:sz w:val="24"/>
              </w:rPr>
            </w:pPr>
            <w:r w:rsidRPr="00012DB9">
              <w:rPr>
                <w:rFonts w:ascii="宋体" w:hAnsi="宋体" w:hint="eastAsia"/>
                <w:sz w:val="24"/>
              </w:rPr>
              <w:t>手机</w:t>
            </w:r>
          </w:p>
        </w:tc>
        <w:tc>
          <w:tcPr>
            <w:tcW w:w="2954" w:type="dxa"/>
            <w:gridSpan w:val="2"/>
            <w:vAlign w:val="center"/>
          </w:tcPr>
          <w:p w14:paraId="3DBA4BBA" w14:textId="77777777" w:rsidR="00AE1217" w:rsidRPr="00012DB9" w:rsidRDefault="00AE1217" w:rsidP="00C926C0">
            <w:pPr>
              <w:widowControl/>
              <w:spacing w:line="360" w:lineRule="auto"/>
              <w:jc w:val="left"/>
              <w:rPr>
                <w:rFonts w:ascii="宋体"/>
                <w:sz w:val="24"/>
              </w:rPr>
            </w:pPr>
            <w:r w:rsidRPr="00012DB9">
              <w:rPr>
                <w:rFonts w:ascii="宋体"/>
                <w:sz w:val="24"/>
              </w:rPr>
              <w:t> </w:t>
            </w:r>
          </w:p>
        </w:tc>
      </w:tr>
      <w:tr w:rsidR="00AE1217" w:rsidRPr="00012DB9" w14:paraId="2214A313" w14:textId="77777777" w:rsidTr="00C926C0">
        <w:trPr>
          <w:tblCellSpacing w:w="0" w:type="dxa"/>
          <w:jc w:val="center"/>
        </w:trPr>
        <w:tc>
          <w:tcPr>
            <w:tcW w:w="1977" w:type="dxa"/>
            <w:gridSpan w:val="2"/>
            <w:vAlign w:val="center"/>
          </w:tcPr>
          <w:p w14:paraId="7835BA81" w14:textId="77777777" w:rsidR="00AE1217" w:rsidRPr="00012DB9" w:rsidRDefault="00AE1217" w:rsidP="00C926C0">
            <w:pPr>
              <w:widowControl/>
              <w:spacing w:line="360" w:lineRule="auto"/>
              <w:jc w:val="center"/>
              <w:rPr>
                <w:rFonts w:ascii="宋体"/>
                <w:sz w:val="24"/>
              </w:rPr>
            </w:pPr>
            <w:r w:rsidRPr="00012DB9">
              <w:rPr>
                <w:rFonts w:ascii="宋体" w:hAnsi="宋体" w:hint="eastAsia"/>
                <w:sz w:val="24"/>
              </w:rPr>
              <w:t>邮　箱</w:t>
            </w:r>
          </w:p>
        </w:tc>
        <w:tc>
          <w:tcPr>
            <w:tcW w:w="4713" w:type="dxa"/>
            <w:gridSpan w:val="5"/>
            <w:vAlign w:val="center"/>
          </w:tcPr>
          <w:p w14:paraId="4040EDCF"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1113" w:type="dxa"/>
            <w:vAlign w:val="center"/>
          </w:tcPr>
          <w:p w14:paraId="15EFFD49" w14:textId="77777777" w:rsidR="00AE1217" w:rsidRPr="00012DB9" w:rsidRDefault="00AE1217" w:rsidP="00C926C0">
            <w:pPr>
              <w:widowControl/>
              <w:spacing w:line="360" w:lineRule="auto"/>
              <w:jc w:val="left"/>
              <w:rPr>
                <w:rFonts w:ascii="宋体"/>
                <w:sz w:val="24"/>
              </w:rPr>
            </w:pPr>
            <w:r w:rsidRPr="00012DB9">
              <w:rPr>
                <w:rFonts w:ascii="宋体" w:hAnsi="宋体" w:hint="eastAsia"/>
                <w:sz w:val="24"/>
              </w:rPr>
              <w:t>邮编</w:t>
            </w:r>
          </w:p>
        </w:tc>
        <w:tc>
          <w:tcPr>
            <w:tcW w:w="2954" w:type="dxa"/>
            <w:gridSpan w:val="2"/>
            <w:vAlign w:val="center"/>
          </w:tcPr>
          <w:p w14:paraId="32D4A041" w14:textId="77777777" w:rsidR="00AE1217" w:rsidRPr="00012DB9" w:rsidRDefault="00AE1217" w:rsidP="00C926C0">
            <w:pPr>
              <w:widowControl/>
              <w:spacing w:line="360" w:lineRule="auto"/>
              <w:jc w:val="left"/>
              <w:rPr>
                <w:rFonts w:ascii="宋体"/>
                <w:sz w:val="24"/>
              </w:rPr>
            </w:pPr>
          </w:p>
        </w:tc>
      </w:tr>
      <w:tr w:rsidR="00AE1217" w:rsidRPr="00012DB9" w14:paraId="5C44B8B1" w14:textId="77777777" w:rsidTr="00C926C0">
        <w:trPr>
          <w:tblCellSpacing w:w="0" w:type="dxa"/>
          <w:jc w:val="center"/>
        </w:trPr>
        <w:tc>
          <w:tcPr>
            <w:tcW w:w="10757" w:type="dxa"/>
            <w:gridSpan w:val="10"/>
            <w:vAlign w:val="center"/>
          </w:tcPr>
          <w:p w14:paraId="0CC0D1FE" w14:textId="77777777" w:rsidR="00AE1217" w:rsidRPr="00012DB9" w:rsidRDefault="00AE1217" w:rsidP="00C926C0">
            <w:pPr>
              <w:widowControl/>
              <w:spacing w:line="360" w:lineRule="auto"/>
              <w:rPr>
                <w:rFonts w:ascii="宋体"/>
                <w:sz w:val="24"/>
              </w:rPr>
            </w:pPr>
            <w:r w:rsidRPr="00012DB9">
              <w:rPr>
                <w:rFonts w:ascii="宋体" w:hAnsi="宋体" w:hint="eastAsia"/>
                <w:sz w:val="24"/>
              </w:rPr>
              <w:t>参加人员：</w:t>
            </w:r>
          </w:p>
        </w:tc>
      </w:tr>
      <w:tr w:rsidR="00AE1217" w:rsidRPr="00012DB9" w14:paraId="339713BF" w14:textId="77777777" w:rsidTr="00C926C0">
        <w:trPr>
          <w:tblCellSpacing w:w="0" w:type="dxa"/>
          <w:jc w:val="center"/>
        </w:trPr>
        <w:tc>
          <w:tcPr>
            <w:tcW w:w="1268" w:type="dxa"/>
            <w:vAlign w:val="center"/>
          </w:tcPr>
          <w:p w14:paraId="536E39B6" w14:textId="77777777" w:rsidR="00AE1217" w:rsidRPr="00012DB9" w:rsidRDefault="00AE1217" w:rsidP="00C926C0">
            <w:pPr>
              <w:widowControl/>
              <w:spacing w:line="360" w:lineRule="auto"/>
              <w:jc w:val="center"/>
              <w:rPr>
                <w:rFonts w:ascii="宋体"/>
                <w:sz w:val="24"/>
              </w:rPr>
            </w:pPr>
            <w:r w:rsidRPr="00012DB9">
              <w:rPr>
                <w:rFonts w:ascii="宋体" w:hAnsi="宋体" w:hint="eastAsia"/>
                <w:sz w:val="24"/>
              </w:rPr>
              <w:t>姓名</w:t>
            </w:r>
          </w:p>
        </w:tc>
        <w:tc>
          <w:tcPr>
            <w:tcW w:w="709" w:type="dxa"/>
            <w:vAlign w:val="center"/>
          </w:tcPr>
          <w:p w14:paraId="46A8EC09" w14:textId="77777777" w:rsidR="00AE1217" w:rsidRPr="00012DB9" w:rsidRDefault="00AE1217" w:rsidP="00C926C0">
            <w:pPr>
              <w:widowControl/>
              <w:spacing w:line="360" w:lineRule="auto"/>
              <w:jc w:val="center"/>
              <w:rPr>
                <w:rFonts w:ascii="宋体"/>
                <w:sz w:val="24"/>
              </w:rPr>
            </w:pPr>
            <w:r w:rsidRPr="00012DB9">
              <w:rPr>
                <w:rFonts w:ascii="宋体" w:hAnsi="宋体" w:hint="eastAsia"/>
                <w:sz w:val="24"/>
              </w:rPr>
              <w:t>部门</w:t>
            </w:r>
          </w:p>
        </w:tc>
        <w:tc>
          <w:tcPr>
            <w:tcW w:w="850" w:type="dxa"/>
            <w:vAlign w:val="center"/>
          </w:tcPr>
          <w:p w14:paraId="5973E4D8" w14:textId="77777777" w:rsidR="00AE1217" w:rsidRPr="00012DB9" w:rsidRDefault="00AE1217" w:rsidP="00C926C0">
            <w:pPr>
              <w:widowControl/>
              <w:spacing w:line="360" w:lineRule="auto"/>
              <w:jc w:val="center"/>
              <w:rPr>
                <w:rFonts w:ascii="宋体"/>
                <w:sz w:val="24"/>
              </w:rPr>
            </w:pPr>
            <w:r w:rsidRPr="00012DB9">
              <w:rPr>
                <w:rFonts w:ascii="宋体" w:hAnsi="宋体" w:hint="eastAsia"/>
                <w:sz w:val="24"/>
              </w:rPr>
              <w:t>职务</w:t>
            </w:r>
          </w:p>
        </w:tc>
        <w:tc>
          <w:tcPr>
            <w:tcW w:w="1843" w:type="dxa"/>
            <w:vAlign w:val="center"/>
          </w:tcPr>
          <w:p w14:paraId="4E1F0890" w14:textId="77777777" w:rsidR="00AE1217" w:rsidRPr="00012DB9" w:rsidRDefault="00AE1217" w:rsidP="00C926C0">
            <w:pPr>
              <w:widowControl/>
              <w:spacing w:line="360" w:lineRule="auto"/>
              <w:jc w:val="center"/>
              <w:rPr>
                <w:rFonts w:ascii="宋体" w:hAnsi="宋体"/>
                <w:sz w:val="24"/>
              </w:rPr>
            </w:pPr>
            <w:r w:rsidRPr="00012DB9">
              <w:rPr>
                <w:rFonts w:ascii="宋体" w:hAnsi="宋体" w:hint="eastAsia"/>
                <w:sz w:val="24"/>
              </w:rPr>
              <w:t>微信号、</w:t>
            </w:r>
            <w:r w:rsidRPr="00012DB9">
              <w:rPr>
                <w:rFonts w:ascii="宋体" w:hAnsi="宋体"/>
                <w:sz w:val="24"/>
              </w:rPr>
              <w:t>QQ</w:t>
            </w:r>
          </w:p>
        </w:tc>
        <w:tc>
          <w:tcPr>
            <w:tcW w:w="2014" w:type="dxa"/>
            <w:gridSpan w:val="2"/>
            <w:vAlign w:val="center"/>
          </w:tcPr>
          <w:p w14:paraId="17984AD7" w14:textId="77777777" w:rsidR="00AE1217" w:rsidRPr="00012DB9" w:rsidRDefault="00AE1217" w:rsidP="00C926C0">
            <w:pPr>
              <w:widowControl/>
              <w:spacing w:line="360" w:lineRule="auto"/>
              <w:jc w:val="center"/>
              <w:rPr>
                <w:rFonts w:ascii="宋体"/>
                <w:sz w:val="24"/>
              </w:rPr>
            </w:pPr>
            <w:r w:rsidRPr="00012DB9">
              <w:rPr>
                <w:rFonts w:ascii="宋体" w:hAnsi="宋体" w:hint="eastAsia"/>
                <w:sz w:val="24"/>
              </w:rPr>
              <w:t>联系电话（手机）</w:t>
            </w:r>
          </w:p>
        </w:tc>
        <w:tc>
          <w:tcPr>
            <w:tcW w:w="2435" w:type="dxa"/>
            <w:gridSpan w:val="3"/>
            <w:vAlign w:val="center"/>
          </w:tcPr>
          <w:p w14:paraId="487BDB5E" w14:textId="77777777" w:rsidR="00AE1217" w:rsidRPr="00012DB9" w:rsidRDefault="00AE1217" w:rsidP="00C926C0">
            <w:pPr>
              <w:widowControl/>
              <w:spacing w:line="360" w:lineRule="auto"/>
              <w:jc w:val="center"/>
              <w:rPr>
                <w:rFonts w:ascii="宋体"/>
                <w:sz w:val="24"/>
              </w:rPr>
            </w:pPr>
            <w:r w:rsidRPr="00012DB9">
              <w:rPr>
                <w:rFonts w:ascii="宋体" w:hAnsi="宋体" w:hint="eastAsia"/>
                <w:sz w:val="24"/>
              </w:rPr>
              <w:t>邮箱</w:t>
            </w:r>
          </w:p>
        </w:tc>
        <w:tc>
          <w:tcPr>
            <w:tcW w:w="1638" w:type="dxa"/>
            <w:vAlign w:val="center"/>
          </w:tcPr>
          <w:p w14:paraId="529B8701" w14:textId="77777777" w:rsidR="00AE1217" w:rsidRPr="00012DB9" w:rsidRDefault="00AE1217" w:rsidP="00C926C0">
            <w:pPr>
              <w:widowControl/>
              <w:spacing w:line="360" w:lineRule="auto"/>
              <w:jc w:val="center"/>
              <w:rPr>
                <w:rFonts w:ascii="宋体"/>
                <w:sz w:val="24"/>
              </w:rPr>
            </w:pPr>
            <w:r w:rsidRPr="00012DB9">
              <w:rPr>
                <w:rFonts w:ascii="宋体" w:hAnsi="宋体" w:hint="eastAsia"/>
                <w:sz w:val="24"/>
              </w:rPr>
              <w:t>住宿要求</w:t>
            </w:r>
          </w:p>
        </w:tc>
      </w:tr>
      <w:tr w:rsidR="00AE1217" w:rsidRPr="00012DB9" w14:paraId="5F3B555B" w14:textId="77777777" w:rsidTr="00C926C0">
        <w:trPr>
          <w:tblCellSpacing w:w="0" w:type="dxa"/>
          <w:jc w:val="center"/>
        </w:trPr>
        <w:tc>
          <w:tcPr>
            <w:tcW w:w="1268" w:type="dxa"/>
            <w:vAlign w:val="center"/>
          </w:tcPr>
          <w:p w14:paraId="45DD4CD2" w14:textId="77777777" w:rsidR="00AE1217" w:rsidRPr="00012DB9" w:rsidRDefault="00AE1217" w:rsidP="00C926C0">
            <w:pPr>
              <w:widowControl/>
              <w:spacing w:line="360" w:lineRule="auto"/>
              <w:jc w:val="left"/>
              <w:rPr>
                <w:rFonts w:ascii="宋体"/>
                <w:sz w:val="24"/>
              </w:rPr>
            </w:pPr>
          </w:p>
        </w:tc>
        <w:tc>
          <w:tcPr>
            <w:tcW w:w="709" w:type="dxa"/>
            <w:vAlign w:val="center"/>
          </w:tcPr>
          <w:p w14:paraId="55D8E43D"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850" w:type="dxa"/>
            <w:vAlign w:val="center"/>
          </w:tcPr>
          <w:p w14:paraId="7CB8CABA"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1843" w:type="dxa"/>
            <w:vAlign w:val="center"/>
          </w:tcPr>
          <w:p w14:paraId="58464837"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2014" w:type="dxa"/>
            <w:gridSpan w:val="2"/>
            <w:vAlign w:val="center"/>
          </w:tcPr>
          <w:p w14:paraId="1B4D4F8F"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2435" w:type="dxa"/>
            <w:gridSpan w:val="3"/>
            <w:vAlign w:val="center"/>
          </w:tcPr>
          <w:p w14:paraId="7FF1D1CD" w14:textId="77777777" w:rsidR="00AE1217" w:rsidRPr="00012DB9" w:rsidRDefault="00AE1217" w:rsidP="00C926C0">
            <w:pPr>
              <w:widowControl/>
              <w:spacing w:line="360" w:lineRule="auto"/>
              <w:jc w:val="left"/>
              <w:rPr>
                <w:rFonts w:ascii="宋体"/>
                <w:sz w:val="24"/>
              </w:rPr>
            </w:pPr>
          </w:p>
        </w:tc>
        <w:tc>
          <w:tcPr>
            <w:tcW w:w="1638" w:type="dxa"/>
            <w:vAlign w:val="center"/>
          </w:tcPr>
          <w:p w14:paraId="7B0A8FCB" w14:textId="77777777" w:rsidR="00AE1217" w:rsidRPr="00012DB9" w:rsidRDefault="00AE1217" w:rsidP="00C926C0">
            <w:pPr>
              <w:widowControl/>
              <w:spacing w:line="360" w:lineRule="auto"/>
              <w:jc w:val="center"/>
              <w:rPr>
                <w:rFonts w:ascii="宋体"/>
                <w:sz w:val="24"/>
              </w:rPr>
            </w:pPr>
            <w:r w:rsidRPr="00012DB9">
              <w:rPr>
                <w:rFonts w:ascii="宋体" w:hAnsi="宋体" w:hint="eastAsia"/>
                <w:sz w:val="24"/>
              </w:rPr>
              <w:t>大床□、</w:t>
            </w:r>
            <w:proofErr w:type="gramStart"/>
            <w:r w:rsidRPr="00012DB9">
              <w:rPr>
                <w:rFonts w:ascii="宋体" w:hAnsi="宋体" w:hint="eastAsia"/>
                <w:sz w:val="24"/>
              </w:rPr>
              <w:t>标间</w:t>
            </w:r>
            <w:proofErr w:type="gramEnd"/>
            <w:r w:rsidRPr="00012DB9">
              <w:rPr>
                <w:rFonts w:ascii="宋体" w:hAnsi="宋体" w:hint="eastAsia"/>
                <w:sz w:val="24"/>
              </w:rPr>
              <w:t>□</w:t>
            </w:r>
          </w:p>
        </w:tc>
      </w:tr>
      <w:tr w:rsidR="00AE1217" w:rsidRPr="00012DB9" w14:paraId="27E98CC4" w14:textId="77777777" w:rsidTr="00C926C0">
        <w:trPr>
          <w:tblCellSpacing w:w="0" w:type="dxa"/>
          <w:jc w:val="center"/>
        </w:trPr>
        <w:tc>
          <w:tcPr>
            <w:tcW w:w="1268" w:type="dxa"/>
            <w:vAlign w:val="center"/>
          </w:tcPr>
          <w:p w14:paraId="02467295" w14:textId="77777777" w:rsidR="00AE1217" w:rsidRPr="00012DB9" w:rsidRDefault="00AE1217" w:rsidP="00C926C0">
            <w:pPr>
              <w:widowControl/>
              <w:spacing w:line="360" w:lineRule="auto"/>
              <w:jc w:val="left"/>
              <w:rPr>
                <w:rFonts w:ascii="宋体"/>
                <w:sz w:val="24"/>
              </w:rPr>
            </w:pPr>
          </w:p>
        </w:tc>
        <w:tc>
          <w:tcPr>
            <w:tcW w:w="709" w:type="dxa"/>
            <w:vAlign w:val="center"/>
          </w:tcPr>
          <w:p w14:paraId="63A66E88"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850" w:type="dxa"/>
            <w:vAlign w:val="center"/>
          </w:tcPr>
          <w:p w14:paraId="02EB3E4A"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1843" w:type="dxa"/>
            <w:vAlign w:val="center"/>
          </w:tcPr>
          <w:p w14:paraId="15C15010"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2014" w:type="dxa"/>
            <w:gridSpan w:val="2"/>
            <w:vAlign w:val="center"/>
          </w:tcPr>
          <w:p w14:paraId="34292B9D"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2435" w:type="dxa"/>
            <w:gridSpan w:val="3"/>
            <w:vAlign w:val="center"/>
          </w:tcPr>
          <w:p w14:paraId="2A7B008D" w14:textId="77777777" w:rsidR="00AE1217" w:rsidRPr="00012DB9" w:rsidRDefault="00AE1217" w:rsidP="00C926C0">
            <w:pPr>
              <w:widowControl/>
              <w:spacing w:line="360" w:lineRule="auto"/>
              <w:jc w:val="left"/>
              <w:rPr>
                <w:rFonts w:ascii="宋体"/>
                <w:sz w:val="24"/>
              </w:rPr>
            </w:pPr>
          </w:p>
        </w:tc>
        <w:tc>
          <w:tcPr>
            <w:tcW w:w="1638" w:type="dxa"/>
          </w:tcPr>
          <w:p w14:paraId="4BD0E4E2" w14:textId="77777777" w:rsidR="00AE1217" w:rsidRPr="00012DB9" w:rsidRDefault="00AE1217" w:rsidP="00C926C0">
            <w:pPr>
              <w:rPr>
                <w:rFonts w:ascii="宋体"/>
                <w:sz w:val="24"/>
              </w:rPr>
            </w:pPr>
            <w:r w:rsidRPr="00012DB9">
              <w:rPr>
                <w:rFonts w:ascii="宋体" w:hAnsi="宋体" w:hint="eastAsia"/>
                <w:sz w:val="24"/>
              </w:rPr>
              <w:t>大床□、</w:t>
            </w:r>
            <w:proofErr w:type="gramStart"/>
            <w:r w:rsidRPr="00012DB9">
              <w:rPr>
                <w:rFonts w:ascii="宋体" w:hAnsi="宋体" w:hint="eastAsia"/>
                <w:sz w:val="24"/>
              </w:rPr>
              <w:t>标间</w:t>
            </w:r>
            <w:proofErr w:type="gramEnd"/>
            <w:r w:rsidRPr="00012DB9">
              <w:rPr>
                <w:rFonts w:ascii="宋体" w:hAnsi="宋体" w:hint="eastAsia"/>
                <w:sz w:val="24"/>
              </w:rPr>
              <w:t>□</w:t>
            </w:r>
          </w:p>
        </w:tc>
      </w:tr>
      <w:tr w:rsidR="00AE1217" w:rsidRPr="00012DB9" w14:paraId="7E66D622" w14:textId="77777777" w:rsidTr="00C926C0">
        <w:trPr>
          <w:tblCellSpacing w:w="0" w:type="dxa"/>
          <w:jc w:val="center"/>
        </w:trPr>
        <w:tc>
          <w:tcPr>
            <w:tcW w:w="1268" w:type="dxa"/>
            <w:vAlign w:val="center"/>
          </w:tcPr>
          <w:p w14:paraId="45CA0CCD" w14:textId="77777777" w:rsidR="00AE1217" w:rsidRPr="00012DB9" w:rsidRDefault="00AE1217" w:rsidP="00C926C0">
            <w:pPr>
              <w:widowControl/>
              <w:spacing w:line="360" w:lineRule="auto"/>
              <w:jc w:val="left"/>
              <w:rPr>
                <w:rFonts w:ascii="宋体"/>
                <w:sz w:val="24"/>
              </w:rPr>
            </w:pPr>
          </w:p>
        </w:tc>
        <w:tc>
          <w:tcPr>
            <w:tcW w:w="709" w:type="dxa"/>
            <w:vAlign w:val="center"/>
          </w:tcPr>
          <w:p w14:paraId="7359E6E4"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850" w:type="dxa"/>
            <w:vAlign w:val="center"/>
          </w:tcPr>
          <w:p w14:paraId="5AFBB189"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1843" w:type="dxa"/>
            <w:vAlign w:val="center"/>
          </w:tcPr>
          <w:p w14:paraId="04D6C697"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2014" w:type="dxa"/>
            <w:gridSpan w:val="2"/>
            <w:vAlign w:val="center"/>
          </w:tcPr>
          <w:p w14:paraId="3E8D3EF6" w14:textId="77777777" w:rsidR="00AE1217" w:rsidRPr="00012DB9" w:rsidRDefault="00AE1217" w:rsidP="00C926C0">
            <w:pPr>
              <w:widowControl/>
              <w:spacing w:line="360" w:lineRule="auto"/>
              <w:jc w:val="left"/>
              <w:rPr>
                <w:rFonts w:ascii="宋体"/>
                <w:sz w:val="24"/>
              </w:rPr>
            </w:pPr>
            <w:r w:rsidRPr="00012DB9">
              <w:rPr>
                <w:rFonts w:ascii="宋体"/>
                <w:sz w:val="24"/>
              </w:rPr>
              <w:t> </w:t>
            </w:r>
          </w:p>
        </w:tc>
        <w:tc>
          <w:tcPr>
            <w:tcW w:w="2435" w:type="dxa"/>
            <w:gridSpan w:val="3"/>
            <w:vAlign w:val="center"/>
          </w:tcPr>
          <w:p w14:paraId="4BB52E5F" w14:textId="77777777" w:rsidR="00AE1217" w:rsidRPr="00012DB9" w:rsidRDefault="00AE1217" w:rsidP="00C926C0">
            <w:pPr>
              <w:widowControl/>
              <w:spacing w:line="360" w:lineRule="auto"/>
              <w:jc w:val="left"/>
              <w:rPr>
                <w:rFonts w:ascii="宋体"/>
                <w:sz w:val="24"/>
              </w:rPr>
            </w:pPr>
          </w:p>
        </w:tc>
        <w:tc>
          <w:tcPr>
            <w:tcW w:w="1638" w:type="dxa"/>
          </w:tcPr>
          <w:p w14:paraId="00C0C589" w14:textId="77777777" w:rsidR="00AE1217" w:rsidRPr="00012DB9" w:rsidRDefault="00AE1217" w:rsidP="00C926C0">
            <w:pPr>
              <w:rPr>
                <w:rFonts w:ascii="宋体"/>
                <w:sz w:val="24"/>
              </w:rPr>
            </w:pPr>
            <w:r w:rsidRPr="00012DB9">
              <w:rPr>
                <w:rFonts w:ascii="宋体" w:hAnsi="宋体" w:hint="eastAsia"/>
                <w:sz w:val="24"/>
              </w:rPr>
              <w:t>大床□、</w:t>
            </w:r>
            <w:proofErr w:type="gramStart"/>
            <w:r w:rsidRPr="00012DB9">
              <w:rPr>
                <w:rFonts w:ascii="宋体" w:hAnsi="宋体" w:hint="eastAsia"/>
                <w:sz w:val="24"/>
              </w:rPr>
              <w:t>标间</w:t>
            </w:r>
            <w:proofErr w:type="gramEnd"/>
            <w:r w:rsidRPr="00012DB9">
              <w:rPr>
                <w:rFonts w:ascii="宋体" w:hAnsi="宋体" w:hint="eastAsia"/>
                <w:sz w:val="24"/>
              </w:rPr>
              <w:t>□</w:t>
            </w:r>
          </w:p>
        </w:tc>
      </w:tr>
      <w:tr w:rsidR="00AE1217" w:rsidRPr="00012DB9" w14:paraId="501E0EAB" w14:textId="77777777" w:rsidTr="00C926C0">
        <w:trPr>
          <w:tblCellSpacing w:w="0" w:type="dxa"/>
          <w:jc w:val="center"/>
        </w:trPr>
        <w:tc>
          <w:tcPr>
            <w:tcW w:w="1268" w:type="dxa"/>
            <w:vAlign w:val="center"/>
          </w:tcPr>
          <w:p w14:paraId="4A31CD7D" w14:textId="77777777" w:rsidR="00AE1217" w:rsidRPr="00012DB9" w:rsidRDefault="00AE1217" w:rsidP="00C926C0">
            <w:pPr>
              <w:widowControl/>
              <w:spacing w:line="360" w:lineRule="auto"/>
              <w:jc w:val="left"/>
              <w:rPr>
                <w:rFonts w:ascii="宋体"/>
                <w:sz w:val="24"/>
              </w:rPr>
            </w:pPr>
          </w:p>
        </w:tc>
        <w:tc>
          <w:tcPr>
            <w:tcW w:w="709" w:type="dxa"/>
            <w:vAlign w:val="center"/>
          </w:tcPr>
          <w:p w14:paraId="73A51271" w14:textId="77777777" w:rsidR="00AE1217" w:rsidRPr="00012DB9" w:rsidRDefault="00AE1217" w:rsidP="00C926C0">
            <w:pPr>
              <w:widowControl/>
              <w:spacing w:line="360" w:lineRule="auto"/>
              <w:jc w:val="left"/>
              <w:rPr>
                <w:rFonts w:ascii="宋体"/>
                <w:sz w:val="24"/>
              </w:rPr>
            </w:pPr>
          </w:p>
        </w:tc>
        <w:tc>
          <w:tcPr>
            <w:tcW w:w="850" w:type="dxa"/>
            <w:vAlign w:val="center"/>
          </w:tcPr>
          <w:p w14:paraId="1EC177AF" w14:textId="77777777" w:rsidR="00AE1217" w:rsidRPr="00012DB9" w:rsidRDefault="00AE1217" w:rsidP="00C926C0">
            <w:pPr>
              <w:widowControl/>
              <w:spacing w:line="360" w:lineRule="auto"/>
              <w:jc w:val="left"/>
              <w:rPr>
                <w:rFonts w:ascii="宋体"/>
                <w:sz w:val="24"/>
              </w:rPr>
            </w:pPr>
          </w:p>
        </w:tc>
        <w:tc>
          <w:tcPr>
            <w:tcW w:w="1843" w:type="dxa"/>
            <w:vAlign w:val="center"/>
          </w:tcPr>
          <w:p w14:paraId="7F192726" w14:textId="77777777" w:rsidR="00AE1217" w:rsidRPr="00012DB9" w:rsidRDefault="00AE1217" w:rsidP="00C926C0">
            <w:pPr>
              <w:widowControl/>
              <w:spacing w:line="360" w:lineRule="auto"/>
              <w:jc w:val="left"/>
              <w:rPr>
                <w:rFonts w:ascii="宋体"/>
                <w:sz w:val="24"/>
              </w:rPr>
            </w:pPr>
          </w:p>
        </w:tc>
        <w:tc>
          <w:tcPr>
            <w:tcW w:w="2014" w:type="dxa"/>
            <w:gridSpan w:val="2"/>
            <w:vAlign w:val="center"/>
          </w:tcPr>
          <w:p w14:paraId="02FFCDF3" w14:textId="77777777" w:rsidR="00AE1217" w:rsidRPr="00012DB9" w:rsidRDefault="00AE1217" w:rsidP="00C926C0">
            <w:pPr>
              <w:widowControl/>
              <w:spacing w:line="360" w:lineRule="auto"/>
              <w:jc w:val="left"/>
              <w:rPr>
                <w:rFonts w:ascii="宋体"/>
                <w:sz w:val="24"/>
              </w:rPr>
            </w:pPr>
          </w:p>
        </w:tc>
        <w:tc>
          <w:tcPr>
            <w:tcW w:w="2435" w:type="dxa"/>
            <w:gridSpan w:val="3"/>
            <w:vAlign w:val="center"/>
          </w:tcPr>
          <w:p w14:paraId="2A8CA18B" w14:textId="77777777" w:rsidR="00AE1217" w:rsidRPr="00012DB9" w:rsidRDefault="00AE1217" w:rsidP="00C926C0">
            <w:pPr>
              <w:widowControl/>
              <w:spacing w:line="360" w:lineRule="auto"/>
              <w:jc w:val="left"/>
              <w:rPr>
                <w:rFonts w:ascii="宋体"/>
                <w:sz w:val="24"/>
              </w:rPr>
            </w:pPr>
          </w:p>
        </w:tc>
        <w:tc>
          <w:tcPr>
            <w:tcW w:w="1638" w:type="dxa"/>
          </w:tcPr>
          <w:p w14:paraId="701E2929" w14:textId="77777777" w:rsidR="00AE1217" w:rsidRPr="00012DB9" w:rsidRDefault="00AE1217" w:rsidP="00C926C0">
            <w:pPr>
              <w:rPr>
                <w:rFonts w:ascii="宋体"/>
                <w:sz w:val="24"/>
              </w:rPr>
            </w:pPr>
            <w:r w:rsidRPr="00012DB9">
              <w:rPr>
                <w:rFonts w:ascii="宋体" w:hAnsi="宋体" w:hint="eastAsia"/>
                <w:sz w:val="24"/>
              </w:rPr>
              <w:t>大床□、</w:t>
            </w:r>
            <w:proofErr w:type="gramStart"/>
            <w:r w:rsidRPr="00012DB9">
              <w:rPr>
                <w:rFonts w:ascii="宋体" w:hAnsi="宋体" w:hint="eastAsia"/>
                <w:sz w:val="24"/>
              </w:rPr>
              <w:t>标间</w:t>
            </w:r>
            <w:proofErr w:type="gramEnd"/>
            <w:r w:rsidRPr="00012DB9">
              <w:rPr>
                <w:rFonts w:ascii="宋体" w:hAnsi="宋体" w:hint="eastAsia"/>
                <w:sz w:val="24"/>
              </w:rPr>
              <w:t>□</w:t>
            </w:r>
          </w:p>
        </w:tc>
      </w:tr>
      <w:tr w:rsidR="00AE1217" w:rsidRPr="00012DB9" w14:paraId="0147F7D2" w14:textId="77777777" w:rsidTr="00C926C0">
        <w:trPr>
          <w:tblCellSpacing w:w="0" w:type="dxa"/>
          <w:jc w:val="center"/>
        </w:trPr>
        <w:tc>
          <w:tcPr>
            <w:tcW w:w="1268" w:type="dxa"/>
            <w:vAlign w:val="center"/>
          </w:tcPr>
          <w:p w14:paraId="2C258ADE" w14:textId="77777777" w:rsidR="00AE1217" w:rsidRPr="00012DB9" w:rsidRDefault="00AE1217" w:rsidP="00C926C0">
            <w:pPr>
              <w:widowControl/>
              <w:spacing w:line="360" w:lineRule="auto"/>
              <w:jc w:val="left"/>
              <w:rPr>
                <w:rFonts w:ascii="宋体"/>
                <w:sz w:val="24"/>
              </w:rPr>
            </w:pPr>
          </w:p>
        </w:tc>
        <w:tc>
          <w:tcPr>
            <w:tcW w:w="709" w:type="dxa"/>
            <w:vAlign w:val="center"/>
          </w:tcPr>
          <w:p w14:paraId="374D2AD6" w14:textId="77777777" w:rsidR="00AE1217" w:rsidRPr="00012DB9" w:rsidRDefault="00AE1217" w:rsidP="00C926C0">
            <w:pPr>
              <w:widowControl/>
              <w:spacing w:line="360" w:lineRule="auto"/>
              <w:jc w:val="left"/>
              <w:rPr>
                <w:rFonts w:ascii="宋体"/>
                <w:sz w:val="24"/>
              </w:rPr>
            </w:pPr>
          </w:p>
        </w:tc>
        <w:tc>
          <w:tcPr>
            <w:tcW w:w="850" w:type="dxa"/>
            <w:vAlign w:val="center"/>
          </w:tcPr>
          <w:p w14:paraId="26711276" w14:textId="77777777" w:rsidR="00AE1217" w:rsidRPr="00012DB9" w:rsidRDefault="00AE1217" w:rsidP="00C926C0">
            <w:pPr>
              <w:widowControl/>
              <w:spacing w:line="360" w:lineRule="auto"/>
              <w:jc w:val="left"/>
              <w:rPr>
                <w:rFonts w:ascii="宋体"/>
                <w:sz w:val="24"/>
              </w:rPr>
            </w:pPr>
          </w:p>
        </w:tc>
        <w:tc>
          <w:tcPr>
            <w:tcW w:w="1843" w:type="dxa"/>
            <w:vAlign w:val="center"/>
          </w:tcPr>
          <w:p w14:paraId="5ADDED9E" w14:textId="77777777" w:rsidR="00AE1217" w:rsidRPr="00012DB9" w:rsidRDefault="00AE1217" w:rsidP="00C926C0">
            <w:pPr>
              <w:widowControl/>
              <w:spacing w:line="360" w:lineRule="auto"/>
              <w:jc w:val="left"/>
              <w:rPr>
                <w:rFonts w:ascii="宋体"/>
                <w:sz w:val="24"/>
              </w:rPr>
            </w:pPr>
          </w:p>
        </w:tc>
        <w:tc>
          <w:tcPr>
            <w:tcW w:w="2014" w:type="dxa"/>
            <w:gridSpan w:val="2"/>
            <w:vAlign w:val="center"/>
          </w:tcPr>
          <w:p w14:paraId="0EF19B72" w14:textId="77777777" w:rsidR="00AE1217" w:rsidRPr="00012DB9" w:rsidRDefault="00AE1217" w:rsidP="00C926C0">
            <w:pPr>
              <w:widowControl/>
              <w:spacing w:line="360" w:lineRule="auto"/>
              <w:jc w:val="left"/>
              <w:rPr>
                <w:rFonts w:ascii="宋体"/>
                <w:sz w:val="24"/>
              </w:rPr>
            </w:pPr>
          </w:p>
        </w:tc>
        <w:tc>
          <w:tcPr>
            <w:tcW w:w="2435" w:type="dxa"/>
            <w:gridSpan w:val="3"/>
            <w:vAlign w:val="center"/>
          </w:tcPr>
          <w:p w14:paraId="65E51E1B" w14:textId="77777777" w:rsidR="00AE1217" w:rsidRPr="00012DB9" w:rsidRDefault="00AE1217" w:rsidP="00C926C0">
            <w:pPr>
              <w:widowControl/>
              <w:spacing w:line="360" w:lineRule="auto"/>
              <w:jc w:val="left"/>
              <w:rPr>
                <w:rFonts w:ascii="宋体"/>
                <w:sz w:val="24"/>
              </w:rPr>
            </w:pPr>
          </w:p>
        </w:tc>
        <w:tc>
          <w:tcPr>
            <w:tcW w:w="1638" w:type="dxa"/>
          </w:tcPr>
          <w:p w14:paraId="21C0ECC5" w14:textId="77777777" w:rsidR="00AE1217" w:rsidRPr="00012DB9" w:rsidRDefault="00AE1217" w:rsidP="00C926C0">
            <w:pPr>
              <w:rPr>
                <w:rFonts w:ascii="宋体"/>
                <w:sz w:val="24"/>
              </w:rPr>
            </w:pPr>
            <w:r w:rsidRPr="00012DB9">
              <w:rPr>
                <w:rFonts w:ascii="宋体" w:hAnsi="宋体" w:hint="eastAsia"/>
                <w:sz w:val="24"/>
              </w:rPr>
              <w:t>大床□、</w:t>
            </w:r>
            <w:proofErr w:type="gramStart"/>
            <w:r w:rsidRPr="00012DB9">
              <w:rPr>
                <w:rFonts w:ascii="宋体" w:hAnsi="宋体" w:hint="eastAsia"/>
                <w:sz w:val="24"/>
              </w:rPr>
              <w:t>标间</w:t>
            </w:r>
            <w:proofErr w:type="gramEnd"/>
            <w:r w:rsidRPr="00012DB9">
              <w:rPr>
                <w:rFonts w:ascii="宋体" w:hAnsi="宋体" w:hint="eastAsia"/>
                <w:sz w:val="24"/>
              </w:rPr>
              <w:t>□</w:t>
            </w:r>
          </w:p>
        </w:tc>
      </w:tr>
      <w:tr w:rsidR="00AE1217" w:rsidRPr="00012DB9" w14:paraId="719F5F77" w14:textId="77777777" w:rsidTr="00C926C0">
        <w:trPr>
          <w:tblCellSpacing w:w="0" w:type="dxa"/>
          <w:jc w:val="center"/>
        </w:trPr>
        <w:tc>
          <w:tcPr>
            <w:tcW w:w="10757" w:type="dxa"/>
            <w:gridSpan w:val="10"/>
            <w:vAlign w:val="center"/>
          </w:tcPr>
          <w:p w14:paraId="40FAD3E2" w14:textId="77777777" w:rsidR="00AE1217" w:rsidRPr="00012DB9" w:rsidRDefault="00AE1217" w:rsidP="00C926C0">
            <w:pPr>
              <w:widowControl/>
              <w:spacing w:line="360" w:lineRule="auto"/>
              <w:jc w:val="left"/>
              <w:rPr>
                <w:rFonts w:ascii="宋体"/>
                <w:sz w:val="24"/>
              </w:rPr>
            </w:pPr>
            <w:r w:rsidRPr="00012DB9">
              <w:rPr>
                <w:rFonts w:ascii="宋体" w:hAnsi="宋体" w:hint="eastAsia"/>
                <w:sz w:val="24"/>
              </w:rPr>
              <w:t>开发票单位名称：</w:t>
            </w:r>
          </w:p>
        </w:tc>
      </w:tr>
      <w:tr w:rsidR="00AE1217" w:rsidRPr="00012DB9" w14:paraId="4581B6B2" w14:textId="77777777" w:rsidTr="00C926C0">
        <w:trPr>
          <w:tblCellSpacing w:w="0" w:type="dxa"/>
          <w:jc w:val="center"/>
        </w:trPr>
        <w:tc>
          <w:tcPr>
            <w:tcW w:w="10757" w:type="dxa"/>
            <w:gridSpan w:val="10"/>
            <w:vAlign w:val="center"/>
          </w:tcPr>
          <w:p w14:paraId="0A1E3FC9" w14:textId="77777777" w:rsidR="00AE1217" w:rsidRPr="00012DB9" w:rsidRDefault="00AE1217" w:rsidP="00C926C0">
            <w:pPr>
              <w:widowControl/>
              <w:spacing w:line="360" w:lineRule="auto"/>
              <w:jc w:val="left"/>
              <w:rPr>
                <w:rFonts w:ascii="宋体"/>
                <w:sz w:val="24"/>
              </w:rPr>
            </w:pPr>
            <w:r w:rsidRPr="00012DB9">
              <w:rPr>
                <w:rFonts w:ascii="宋体" w:hAnsi="宋体" w:hint="eastAsia"/>
                <w:sz w:val="24"/>
              </w:rPr>
              <w:t>开发票项目：培训费（</w:t>
            </w:r>
            <w:r w:rsidRPr="00012DB9">
              <w:rPr>
                <w:rFonts w:ascii="宋体" w:hAnsi="宋体"/>
                <w:sz w:val="24"/>
              </w:rPr>
              <w:t xml:space="preserve">   </w:t>
            </w:r>
            <w:r w:rsidRPr="00012DB9">
              <w:rPr>
                <w:rFonts w:ascii="宋体" w:hAnsi="宋体" w:hint="eastAsia"/>
                <w:sz w:val="24"/>
              </w:rPr>
              <w:t>）会议费（</w:t>
            </w:r>
            <w:r w:rsidRPr="00012DB9">
              <w:rPr>
                <w:rFonts w:ascii="宋体" w:hAnsi="宋体"/>
                <w:sz w:val="24"/>
              </w:rPr>
              <w:t xml:space="preserve">   </w:t>
            </w:r>
            <w:r w:rsidRPr="00012DB9">
              <w:rPr>
                <w:rFonts w:ascii="宋体" w:hAnsi="宋体" w:hint="eastAsia"/>
                <w:sz w:val="24"/>
              </w:rPr>
              <w:t>）会务费（</w:t>
            </w:r>
            <w:r w:rsidRPr="00012DB9">
              <w:rPr>
                <w:rFonts w:ascii="宋体" w:hAnsi="宋体"/>
                <w:sz w:val="24"/>
              </w:rPr>
              <w:t xml:space="preserve">   </w:t>
            </w:r>
            <w:r w:rsidRPr="00012DB9">
              <w:rPr>
                <w:rFonts w:ascii="宋体" w:hAnsi="宋体" w:hint="eastAsia"/>
                <w:sz w:val="24"/>
              </w:rPr>
              <w:t>）</w:t>
            </w:r>
          </w:p>
        </w:tc>
      </w:tr>
      <w:tr w:rsidR="00AE1217" w:rsidRPr="00012DB9" w14:paraId="74D26ED6" w14:textId="77777777" w:rsidTr="00C926C0">
        <w:trPr>
          <w:tblCellSpacing w:w="0" w:type="dxa"/>
          <w:jc w:val="center"/>
        </w:trPr>
        <w:tc>
          <w:tcPr>
            <w:tcW w:w="10757" w:type="dxa"/>
            <w:gridSpan w:val="10"/>
            <w:vAlign w:val="center"/>
          </w:tcPr>
          <w:p w14:paraId="1C4A98BE" w14:textId="77777777" w:rsidR="00AE1217" w:rsidRPr="00012DB9" w:rsidRDefault="00AE1217" w:rsidP="00C926C0">
            <w:pPr>
              <w:widowControl/>
              <w:spacing w:line="360" w:lineRule="auto"/>
              <w:jc w:val="left"/>
              <w:rPr>
                <w:rFonts w:ascii="宋体"/>
                <w:sz w:val="24"/>
              </w:rPr>
            </w:pPr>
            <w:r w:rsidRPr="00012DB9">
              <w:rPr>
                <w:rFonts w:ascii="宋体" w:hAnsi="宋体" w:hint="eastAsia"/>
                <w:sz w:val="24"/>
              </w:rPr>
              <w:t>发票类型：增值税专用发票（</w:t>
            </w:r>
            <w:r w:rsidRPr="00012DB9">
              <w:rPr>
                <w:rFonts w:ascii="宋体" w:hAnsi="宋体"/>
                <w:sz w:val="24"/>
              </w:rPr>
              <w:t xml:space="preserve">   </w:t>
            </w:r>
            <w:r w:rsidRPr="00012DB9">
              <w:rPr>
                <w:rFonts w:ascii="宋体" w:hAnsi="宋体" w:hint="eastAsia"/>
                <w:sz w:val="24"/>
              </w:rPr>
              <w:t>）</w:t>
            </w:r>
            <w:r w:rsidRPr="00012DB9">
              <w:rPr>
                <w:rFonts w:ascii="宋体" w:hAnsi="宋体"/>
                <w:sz w:val="24"/>
              </w:rPr>
              <w:t xml:space="preserve">     </w:t>
            </w:r>
            <w:r w:rsidRPr="00012DB9">
              <w:rPr>
                <w:rFonts w:ascii="宋体" w:hAnsi="宋体" w:hint="eastAsia"/>
                <w:sz w:val="24"/>
              </w:rPr>
              <w:t>增值税普通发票（</w:t>
            </w:r>
            <w:r w:rsidRPr="00012DB9">
              <w:rPr>
                <w:rFonts w:ascii="宋体" w:hAnsi="宋体"/>
                <w:sz w:val="24"/>
              </w:rPr>
              <w:t xml:space="preserve">   </w:t>
            </w:r>
            <w:r w:rsidRPr="00012DB9">
              <w:rPr>
                <w:rFonts w:ascii="宋体" w:hAnsi="宋体" w:hint="eastAsia"/>
                <w:sz w:val="24"/>
              </w:rPr>
              <w:t>）</w:t>
            </w:r>
          </w:p>
        </w:tc>
      </w:tr>
      <w:tr w:rsidR="00AE1217" w:rsidRPr="00012DB9" w14:paraId="093BF41F" w14:textId="77777777" w:rsidTr="00C926C0">
        <w:trPr>
          <w:tblCellSpacing w:w="0" w:type="dxa"/>
          <w:jc w:val="center"/>
        </w:trPr>
        <w:tc>
          <w:tcPr>
            <w:tcW w:w="10757" w:type="dxa"/>
            <w:gridSpan w:val="10"/>
            <w:vAlign w:val="center"/>
          </w:tcPr>
          <w:p w14:paraId="47F30253" w14:textId="77777777" w:rsidR="00AE1217" w:rsidRPr="00012DB9" w:rsidRDefault="00AE1217" w:rsidP="00C926C0">
            <w:pPr>
              <w:widowControl/>
              <w:spacing w:line="360" w:lineRule="auto"/>
              <w:jc w:val="left"/>
              <w:rPr>
                <w:rFonts w:ascii="宋体"/>
                <w:sz w:val="24"/>
              </w:rPr>
            </w:pPr>
            <w:r w:rsidRPr="00012DB9">
              <w:rPr>
                <w:rFonts w:ascii="宋体" w:hAnsi="宋体" w:hint="eastAsia"/>
                <w:sz w:val="24"/>
              </w:rPr>
              <w:t>具体发票信息：</w:t>
            </w:r>
          </w:p>
          <w:p w14:paraId="50AD0A49" w14:textId="77777777" w:rsidR="00AE1217" w:rsidRPr="00012DB9" w:rsidRDefault="00AE1217" w:rsidP="00C926C0">
            <w:pPr>
              <w:widowControl/>
              <w:spacing w:line="360" w:lineRule="auto"/>
              <w:jc w:val="left"/>
              <w:rPr>
                <w:rFonts w:ascii="宋体"/>
                <w:sz w:val="24"/>
              </w:rPr>
            </w:pPr>
          </w:p>
          <w:p w14:paraId="19706E16" w14:textId="77777777" w:rsidR="00AE1217" w:rsidRPr="00012DB9" w:rsidRDefault="00AE1217" w:rsidP="00C926C0">
            <w:pPr>
              <w:widowControl/>
              <w:spacing w:line="360" w:lineRule="auto"/>
              <w:jc w:val="left"/>
              <w:rPr>
                <w:rFonts w:ascii="宋体"/>
                <w:sz w:val="24"/>
              </w:rPr>
            </w:pPr>
          </w:p>
        </w:tc>
      </w:tr>
      <w:tr w:rsidR="00AE1217" w:rsidRPr="00012DB9" w14:paraId="7C0D3C87" w14:textId="77777777" w:rsidTr="00C926C0">
        <w:trPr>
          <w:trHeight w:val="1593"/>
          <w:tblCellSpacing w:w="0" w:type="dxa"/>
          <w:jc w:val="center"/>
        </w:trPr>
        <w:tc>
          <w:tcPr>
            <w:tcW w:w="6684" w:type="dxa"/>
            <w:gridSpan w:val="6"/>
          </w:tcPr>
          <w:p w14:paraId="5C111098" w14:textId="77777777" w:rsidR="00AE1217" w:rsidRPr="00F4795F" w:rsidRDefault="00AE1217" w:rsidP="00C926C0">
            <w:pPr>
              <w:widowControl/>
              <w:shd w:val="clear" w:color="auto" w:fill="FFFFFF"/>
              <w:spacing w:before="75" w:after="75" w:line="270" w:lineRule="atLeast"/>
              <w:jc w:val="left"/>
              <w:rPr>
                <w:rFonts w:ascii="宋体" w:cs="Tahoma"/>
                <w:b/>
                <w:color w:val="000000"/>
                <w:kern w:val="0"/>
                <w:sz w:val="24"/>
              </w:rPr>
            </w:pPr>
            <w:r w:rsidRPr="00F4795F">
              <w:rPr>
                <w:rFonts w:ascii="宋体" w:hAnsi="宋体" w:cs="Tahoma" w:hint="eastAsia"/>
                <w:b/>
                <w:color w:val="000000"/>
                <w:kern w:val="0"/>
                <w:sz w:val="24"/>
              </w:rPr>
              <w:t>收款账号：</w:t>
            </w:r>
          </w:p>
          <w:p w14:paraId="15B66E10" w14:textId="77777777" w:rsidR="00AE1217" w:rsidRPr="00F4795F" w:rsidRDefault="00AE1217" w:rsidP="00C926C0">
            <w:pPr>
              <w:rPr>
                <w:rFonts w:ascii="宋体" w:cs="Tahoma"/>
                <w:color w:val="000000"/>
                <w:kern w:val="0"/>
                <w:sz w:val="24"/>
              </w:rPr>
            </w:pPr>
            <w:r w:rsidRPr="00F4795F">
              <w:rPr>
                <w:rFonts w:ascii="宋体" w:hAnsi="宋体" w:cs="Tahoma" w:hint="eastAsia"/>
                <w:color w:val="000000"/>
                <w:kern w:val="0"/>
                <w:sz w:val="24"/>
              </w:rPr>
              <w:t>户名：北京市</w:t>
            </w:r>
            <w:proofErr w:type="gramStart"/>
            <w:r w:rsidRPr="00F4795F">
              <w:rPr>
                <w:rFonts w:ascii="宋体" w:hAnsi="宋体" w:cs="Tahoma" w:hint="eastAsia"/>
                <w:color w:val="000000"/>
                <w:kern w:val="0"/>
                <w:sz w:val="24"/>
              </w:rPr>
              <w:t>中燃联</w:t>
            </w:r>
            <w:proofErr w:type="gramEnd"/>
            <w:r w:rsidRPr="00F4795F">
              <w:rPr>
                <w:rFonts w:ascii="宋体" w:hAnsi="宋体" w:cs="Tahoma" w:hint="eastAsia"/>
                <w:color w:val="000000"/>
                <w:kern w:val="0"/>
                <w:sz w:val="24"/>
              </w:rPr>
              <w:t>信息咨询中心</w:t>
            </w:r>
          </w:p>
          <w:p w14:paraId="12A9234C" w14:textId="77777777" w:rsidR="00AE1217" w:rsidRPr="00F4795F" w:rsidRDefault="00AE1217" w:rsidP="00C926C0">
            <w:pPr>
              <w:widowControl/>
              <w:shd w:val="clear" w:color="auto" w:fill="FFFFFF"/>
              <w:spacing w:before="75" w:after="75" w:line="270" w:lineRule="atLeast"/>
              <w:jc w:val="left"/>
              <w:rPr>
                <w:rFonts w:ascii="宋体" w:cs="Tahoma"/>
                <w:color w:val="000000"/>
                <w:kern w:val="0"/>
                <w:sz w:val="24"/>
              </w:rPr>
            </w:pPr>
            <w:r w:rsidRPr="00F4795F">
              <w:rPr>
                <w:rFonts w:ascii="宋体" w:hAnsi="宋体" w:cs="Tahoma" w:hint="eastAsia"/>
                <w:color w:val="000000"/>
                <w:kern w:val="0"/>
                <w:sz w:val="24"/>
              </w:rPr>
              <w:t>开户行：中国银行北京丰台东大街支行</w:t>
            </w:r>
          </w:p>
          <w:p w14:paraId="7DBBD905" w14:textId="77777777" w:rsidR="00AE1217" w:rsidRPr="00012DB9" w:rsidRDefault="00AE1217" w:rsidP="00C926C0">
            <w:pPr>
              <w:widowControl/>
              <w:spacing w:line="360" w:lineRule="auto"/>
              <w:jc w:val="left"/>
              <w:rPr>
                <w:rFonts w:ascii="宋体"/>
                <w:sz w:val="24"/>
              </w:rPr>
            </w:pPr>
            <w:r w:rsidRPr="00F4795F">
              <w:rPr>
                <w:rFonts w:ascii="宋体" w:hAnsi="宋体" w:cs="Tahoma" w:hint="eastAsia"/>
                <w:color w:val="000000"/>
                <w:kern w:val="0"/>
                <w:sz w:val="24"/>
              </w:rPr>
              <w:t>账号：</w:t>
            </w:r>
            <w:r w:rsidRPr="00F4795F">
              <w:rPr>
                <w:rFonts w:ascii="宋体" w:hAnsi="宋体" w:cs="Tahoma"/>
                <w:color w:val="000000"/>
                <w:kern w:val="0"/>
                <w:sz w:val="24"/>
              </w:rPr>
              <w:t>3220 6400 9805</w:t>
            </w:r>
          </w:p>
        </w:tc>
        <w:tc>
          <w:tcPr>
            <w:tcW w:w="4073" w:type="dxa"/>
            <w:gridSpan w:val="4"/>
          </w:tcPr>
          <w:p w14:paraId="2A81A0C9" w14:textId="77777777" w:rsidR="00AE1217" w:rsidRPr="00012DB9" w:rsidRDefault="00AE1217" w:rsidP="00C926C0">
            <w:pPr>
              <w:spacing w:line="360" w:lineRule="auto"/>
              <w:rPr>
                <w:rFonts w:ascii="宋体"/>
                <w:b/>
                <w:sz w:val="24"/>
              </w:rPr>
            </w:pPr>
            <w:r w:rsidRPr="00012DB9">
              <w:rPr>
                <w:rFonts w:ascii="宋体" w:hAnsi="宋体" w:hint="eastAsia"/>
                <w:sz w:val="24"/>
              </w:rPr>
              <w:t>报名单位（公章）：</w:t>
            </w:r>
          </w:p>
          <w:p w14:paraId="4A01FE2F" w14:textId="77777777" w:rsidR="00AE1217" w:rsidRPr="00012DB9" w:rsidRDefault="00AE1217" w:rsidP="00C926C0">
            <w:pPr>
              <w:spacing w:line="360" w:lineRule="auto"/>
              <w:rPr>
                <w:rFonts w:ascii="宋体"/>
                <w:sz w:val="24"/>
              </w:rPr>
            </w:pPr>
            <w:r w:rsidRPr="00012DB9">
              <w:rPr>
                <w:rFonts w:ascii="宋体" w:hAnsi="宋体" w:hint="eastAsia"/>
                <w:sz w:val="24"/>
              </w:rPr>
              <w:t>负责人签字：</w:t>
            </w:r>
          </w:p>
          <w:p w14:paraId="49812FA2" w14:textId="77777777" w:rsidR="00AE1217" w:rsidRPr="00012DB9" w:rsidRDefault="00AE1217" w:rsidP="00C926C0">
            <w:pPr>
              <w:spacing w:line="360" w:lineRule="auto"/>
              <w:rPr>
                <w:rFonts w:ascii="宋体"/>
                <w:sz w:val="24"/>
              </w:rPr>
            </w:pPr>
            <w:r w:rsidRPr="00012DB9">
              <w:rPr>
                <w:rFonts w:ascii="宋体" w:hAnsi="宋体" w:hint="eastAsia"/>
                <w:sz w:val="24"/>
              </w:rPr>
              <w:t>日期：</w:t>
            </w:r>
          </w:p>
        </w:tc>
      </w:tr>
      <w:tr w:rsidR="00AE1217" w:rsidRPr="00012DB9" w14:paraId="2BAAFEBF" w14:textId="77777777" w:rsidTr="00C926C0">
        <w:trPr>
          <w:trHeight w:val="1407"/>
          <w:tblCellSpacing w:w="0" w:type="dxa"/>
          <w:jc w:val="center"/>
        </w:trPr>
        <w:tc>
          <w:tcPr>
            <w:tcW w:w="10757" w:type="dxa"/>
            <w:gridSpan w:val="10"/>
          </w:tcPr>
          <w:p w14:paraId="22D80FB7" w14:textId="77777777" w:rsidR="00AE1217" w:rsidRPr="00012DB9" w:rsidRDefault="00AE1217" w:rsidP="00C926C0">
            <w:pPr>
              <w:spacing w:line="360" w:lineRule="auto"/>
              <w:rPr>
                <w:rFonts w:ascii="宋体"/>
                <w:sz w:val="24"/>
              </w:rPr>
            </w:pPr>
            <w:r w:rsidRPr="00012DB9">
              <w:rPr>
                <w:rFonts w:ascii="宋体" w:hAnsi="宋体" w:hint="eastAsia"/>
                <w:sz w:val="24"/>
              </w:rPr>
              <w:t>组委会秘书处：</w:t>
            </w:r>
          </w:p>
          <w:p w14:paraId="55DF9EF2" w14:textId="3D2440F5" w:rsidR="00AE1217" w:rsidRPr="00012DB9" w:rsidRDefault="00AE1217" w:rsidP="00C926C0">
            <w:pPr>
              <w:spacing w:line="360" w:lineRule="auto"/>
              <w:rPr>
                <w:rFonts w:ascii="宋体"/>
                <w:sz w:val="24"/>
              </w:rPr>
            </w:pPr>
            <w:r w:rsidRPr="00012DB9">
              <w:rPr>
                <w:rFonts w:ascii="宋体" w:hAnsi="宋体" w:hint="eastAsia"/>
                <w:sz w:val="24"/>
              </w:rPr>
              <w:t>贾主任：</w:t>
            </w:r>
            <w:r w:rsidR="0004421C">
              <w:rPr>
                <w:rFonts w:ascii="宋体" w:hAnsi="宋体" w:hint="eastAsia"/>
                <w:sz w:val="24"/>
              </w:rPr>
              <w:t>13521004762、</w:t>
            </w:r>
            <w:r w:rsidRPr="00012DB9">
              <w:rPr>
                <w:rFonts w:ascii="宋体" w:hAnsi="宋体"/>
                <w:sz w:val="24"/>
              </w:rPr>
              <w:t>13683043745</w:t>
            </w:r>
            <w:r w:rsidRPr="00012DB9">
              <w:rPr>
                <w:rFonts w:ascii="宋体" w:hAnsi="宋体" w:hint="eastAsia"/>
                <w:sz w:val="24"/>
              </w:rPr>
              <w:t>（</w:t>
            </w:r>
            <w:proofErr w:type="gramStart"/>
            <w:r>
              <w:rPr>
                <w:rFonts w:ascii="宋体" w:hAnsi="宋体" w:hint="eastAsia"/>
                <w:sz w:val="24"/>
              </w:rPr>
              <w:t>微信同</w:t>
            </w:r>
            <w:proofErr w:type="gramEnd"/>
            <w:r>
              <w:rPr>
                <w:rFonts w:ascii="宋体" w:hAnsi="宋体" w:hint="eastAsia"/>
                <w:sz w:val="24"/>
              </w:rPr>
              <w:t>号</w:t>
            </w:r>
            <w:r w:rsidRPr="00012DB9">
              <w:rPr>
                <w:rFonts w:ascii="宋体" w:hAnsi="宋体" w:hint="eastAsia"/>
                <w:sz w:val="24"/>
              </w:rPr>
              <w:t>）</w:t>
            </w:r>
          </w:p>
          <w:p w14:paraId="7EE17DFB" w14:textId="5C48E7FB" w:rsidR="00AE1217" w:rsidRPr="00012DB9" w:rsidRDefault="00AE1217" w:rsidP="00960420">
            <w:pPr>
              <w:spacing w:line="360" w:lineRule="auto"/>
              <w:rPr>
                <w:rFonts w:ascii="宋体"/>
                <w:sz w:val="24"/>
              </w:rPr>
            </w:pPr>
            <w:r w:rsidRPr="00012DB9">
              <w:rPr>
                <w:rFonts w:ascii="宋体" w:hAnsi="宋体"/>
                <w:sz w:val="24"/>
              </w:rPr>
              <w:t>QQ</w:t>
            </w:r>
            <w:r w:rsidRPr="00012DB9">
              <w:rPr>
                <w:rFonts w:ascii="宋体" w:hAnsi="宋体" w:hint="eastAsia"/>
                <w:sz w:val="24"/>
              </w:rPr>
              <w:t>在线咨询：</w:t>
            </w:r>
            <w:r w:rsidRPr="00012DB9">
              <w:rPr>
                <w:rFonts w:ascii="宋体" w:hAnsi="宋体"/>
                <w:sz w:val="24"/>
              </w:rPr>
              <w:t xml:space="preserve">1483729027      </w:t>
            </w:r>
            <w:r w:rsidRPr="00012DB9">
              <w:rPr>
                <w:rFonts w:ascii="宋体" w:hAnsi="宋体" w:hint="eastAsia"/>
                <w:sz w:val="24"/>
              </w:rPr>
              <w:t>回执邮箱</w:t>
            </w:r>
            <w:r w:rsidRPr="00012DB9">
              <w:rPr>
                <w:rFonts w:ascii="宋体" w:hAnsi="宋体"/>
                <w:sz w:val="24"/>
              </w:rPr>
              <w:t xml:space="preserve"> </w:t>
            </w:r>
            <w:r w:rsidRPr="00012DB9">
              <w:rPr>
                <w:rFonts w:ascii="宋体" w:hAnsi="宋体" w:hint="eastAsia"/>
                <w:sz w:val="24"/>
              </w:rPr>
              <w:t>：</w:t>
            </w:r>
            <w:r w:rsidR="00960420">
              <w:rPr>
                <w:rFonts w:ascii="宋体" w:hAnsi="宋体"/>
                <w:sz w:val="24"/>
              </w:rPr>
              <w:t>chinagasorg@163</w:t>
            </w:r>
            <w:r w:rsidRPr="00012DB9">
              <w:rPr>
                <w:rFonts w:ascii="宋体" w:hAnsi="宋体"/>
                <w:sz w:val="24"/>
              </w:rPr>
              <w:t>.com</w:t>
            </w:r>
          </w:p>
        </w:tc>
      </w:tr>
    </w:tbl>
    <w:p w14:paraId="404984A0" w14:textId="55461A86" w:rsidR="00E65BEF" w:rsidRPr="00AE1217" w:rsidRDefault="00AE1217" w:rsidP="00AE1217">
      <w:pPr>
        <w:spacing w:line="360" w:lineRule="auto"/>
        <w:rPr>
          <w:rFonts w:ascii="宋体"/>
          <w:sz w:val="24"/>
          <w:szCs w:val="24"/>
        </w:rPr>
      </w:pPr>
      <w:r w:rsidRPr="00A67912">
        <w:rPr>
          <w:rFonts w:hint="eastAsia"/>
        </w:rPr>
        <w:t>欢迎加入</w:t>
      </w:r>
      <w:r w:rsidRPr="00A67912">
        <w:t>QQ</w:t>
      </w:r>
      <w:r w:rsidRPr="00A67912">
        <w:rPr>
          <w:rFonts w:hint="eastAsia"/>
        </w:rPr>
        <w:t>群：</w:t>
      </w:r>
      <w:r w:rsidRPr="00A67912">
        <w:t xml:space="preserve">469980183 </w:t>
      </w:r>
      <w:r w:rsidRPr="00A67912">
        <w:rPr>
          <w:rFonts w:hint="eastAsia"/>
        </w:rPr>
        <w:t>交流，或关注</w:t>
      </w:r>
      <w:proofErr w:type="gramStart"/>
      <w:r>
        <w:rPr>
          <w:rFonts w:cs="Tahoma" w:hint="eastAsia"/>
          <w:color w:val="000000"/>
          <w:kern w:val="0"/>
          <w:sz w:val="22"/>
        </w:rPr>
        <w:t>微信公众号</w:t>
      </w:r>
      <w:proofErr w:type="gramEnd"/>
      <w:r>
        <w:rPr>
          <w:rFonts w:cs="Tahoma" w:hint="eastAsia"/>
          <w:color w:val="000000"/>
          <w:kern w:val="0"/>
          <w:sz w:val="22"/>
        </w:rPr>
        <w:t>：</w:t>
      </w:r>
      <w:proofErr w:type="spellStart"/>
      <w:r>
        <w:rPr>
          <w:color w:val="222222"/>
          <w:shd w:val="clear" w:color="auto" w:fill="FFFFFF"/>
        </w:rPr>
        <w:t>Naturalgasworld</w:t>
      </w:r>
      <w:proofErr w:type="spellEnd"/>
      <w:r>
        <w:rPr>
          <w:rFonts w:ascii="宋体" w:cs="宋体"/>
          <w:noProof/>
          <w:kern w:val="0"/>
          <w:sz w:val="24"/>
        </w:rPr>
        <w:drawing>
          <wp:inline distT="0" distB="0" distL="0" distR="0" wp14:anchorId="4043265F" wp14:editId="0B8DC193">
            <wp:extent cx="447675" cy="4667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rFonts w:hint="eastAsia"/>
          <w:color w:val="222222"/>
          <w:shd w:val="clear" w:color="auto" w:fill="FFFFFF"/>
        </w:rPr>
        <w:t>，获得更多机遇。</w:t>
      </w:r>
    </w:p>
    <w:sectPr w:rsidR="00E65BEF" w:rsidRPr="00AE1217" w:rsidSect="002C2C42">
      <w:headerReference w:type="default" r:id="rId11"/>
      <w:pgSz w:w="11906" w:h="16838"/>
      <w:pgMar w:top="1134" w:right="1077" w:bottom="1134" w:left="1077"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A4BAF" w14:textId="77777777" w:rsidR="00214D6F" w:rsidRDefault="00214D6F" w:rsidP="00EC45BD">
      <w:r>
        <w:separator/>
      </w:r>
    </w:p>
  </w:endnote>
  <w:endnote w:type="continuationSeparator" w:id="0">
    <w:p w14:paraId="13E4EBE8" w14:textId="77777777" w:rsidR="00214D6F" w:rsidRDefault="00214D6F" w:rsidP="00EC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27644" w14:textId="77777777" w:rsidR="00214D6F" w:rsidRDefault="00214D6F" w:rsidP="00EC45BD">
      <w:r>
        <w:separator/>
      </w:r>
    </w:p>
  </w:footnote>
  <w:footnote w:type="continuationSeparator" w:id="0">
    <w:p w14:paraId="6DF38FD9" w14:textId="77777777" w:rsidR="00214D6F" w:rsidRDefault="00214D6F" w:rsidP="00EC4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ADCA2" w14:textId="77777777" w:rsidR="00EC45BD" w:rsidRDefault="00EC45BD" w:rsidP="00922CD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132E"/>
    <w:multiLevelType w:val="multilevel"/>
    <w:tmpl w:val="DA0A5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F441DC"/>
    <w:multiLevelType w:val="hybridMultilevel"/>
    <w:tmpl w:val="9642C86C"/>
    <w:lvl w:ilvl="0" w:tplc="52D4FC00">
      <w:start w:val="1"/>
      <w:numFmt w:val="bullet"/>
      <w:lvlText w:val=""/>
      <w:lvlJc w:val="left"/>
      <w:pPr>
        <w:tabs>
          <w:tab w:val="num" w:pos="720"/>
        </w:tabs>
        <w:ind w:left="720" w:hanging="360"/>
      </w:pPr>
      <w:rPr>
        <w:rFonts w:ascii="Wingdings" w:hAnsi="Wingdings" w:hint="default"/>
      </w:rPr>
    </w:lvl>
    <w:lvl w:ilvl="1" w:tplc="53D80F5C" w:tentative="1">
      <w:start w:val="1"/>
      <w:numFmt w:val="bullet"/>
      <w:lvlText w:val=""/>
      <w:lvlJc w:val="left"/>
      <w:pPr>
        <w:tabs>
          <w:tab w:val="num" w:pos="1440"/>
        </w:tabs>
        <w:ind w:left="1440" w:hanging="360"/>
      </w:pPr>
      <w:rPr>
        <w:rFonts w:ascii="Wingdings" w:hAnsi="Wingdings" w:hint="default"/>
      </w:rPr>
    </w:lvl>
    <w:lvl w:ilvl="2" w:tplc="886E7F58" w:tentative="1">
      <w:start w:val="1"/>
      <w:numFmt w:val="bullet"/>
      <w:lvlText w:val=""/>
      <w:lvlJc w:val="left"/>
      <w:pPr>
        <w:tabs>
          <w:tab w:val="num" w:pos="2160"/>
        </w:tabs>
        <w:ind w:left="2160" w:hanging="360"/>
      </w:pPr>
      <w:rPr>
        <w:rFonts w:ascii="Wingdings" w:hAnsi="Wingdings" w:hint="default"/>
      </w:rPr>
    </w:lvl>
    <w:lvl w:ilvl="3" w:tplc="C406D540" w:tentative="1">
      <w:start w:val="1"/>
      <w:numFmt w:val="bullet"/>
      <w:lvlText w:val=""/>
      <w:lvlJc w:val="left"/>
      <w:pPr>
        <w:tabs>
          <w:tab w:val="num" w:pos="2880"/>
        </w:tabs>
        <w:ind w:left="2880" w:hanging="360"/>
      </w:pPr>
      <w:rPr>
        <w:rFonts w:ascii="Wingdings" w:hAnsi="Wingdings" w:hint="default"/>
      </w:rPr>
    </w:lvl>
    <w:lvl w:ilvl="4" w:tplc="857EC5DE" w:tentative="1">
      <w:start w:val="1"/>
      <w:numFmt w:val="bullet"/>
      <w:lvlText w:val=""/>
      <w:lvlJc w:val="left"/>
      <w:pPr>
        <w:tabs>
          <w:tab w:val="num" w:pos="3600"/>
        </w:tabs>
        <w:ind w:left="3600" w:hanging="360"/>
      </w:pPr>
      <w:rPr>
        <w:rFonts w:ascii="Wingdings" w:hAnsi="Wingdings" w:hint="default"/>
      </w:rPr>
    </w:lvl>
    <w:lvl w:ilvl="5" w:tplc="76B22ED6" w:tentative="1">
      <w:start w:val="1"/>
      <w:numFmt w:val="bullet"/>
      <w:lvlText w:val=""/>
      <w:lvlJc w:val="left"/>
      <w:pPr>
        <w:tabs>
          <w:tab w:val="num" w:pos="4320"/>
        </w:tabs>
        <w:ind w:left="4320" w:hanging="360"/>
      </w:pPr>
      <w:rPr>
        <w:rFonts w:ascii="Wingdings" w:hAnsi="Wingdings" w:hint="default"/>
      </w:rPr>
    </w:lvl>
    <w:lvl w:ilvl="6" w:tplc="199AA730" w:tentative="1">
      <w:start w:val="1"/>
      <w:numFmt w:val="bullet"/>
      <w:lvlText w:val=""/>
      <w:lvlJc w:val="left"/>
      <w:pPr>
        <w:tabs>
          <w:tab w:val="num" w:pos="5040"/>
        </w:tabs>
        <w:ind w:left="5040" w:hanging="360"/>
      </w:pPr>
      <w:rPr>
        <w:rFonts w:ascii="Wingdings" w:hAnsi="Wingdings" w:hint="default"/>
      </w:rPr>
    </w:lvl>
    <w:lvl w:ilvl="7" w:tplc="44AE41E8" w:tentative="1">
      <w:start w:val="1"/>
      <w:numFmt w:val="bullet"/>
      <w:lvlText w:val=""/>
      <w:lvlJc w:val="left"/>
      <w:pPr>
        <w:tabs>
          <w:tab w:val="num" w:pos="5760"/>
        </w:tabs>
        <w:ind w:left="5760" w:hanging="360"/>
      </w:pPr>
      <w:rPr>
        <w:rFonts w:ascii="Wingdings" w:hAnsi="Wingdings" w:hint="default"/>
      </w:rPr>
    </w:lvl>
    <w:lvl w:ilvl="8" w:tplc="BE42931A" w:tentative="1">
      <w:start w:val="1"/>
      <w:numFmt w:val="bullet"/>
      <w:lvlText w:val=""/>
      <w:lvlJc w:val="left"/>
      <w:pPr>
        <w:tabs>
          <w:tab w:val="num" w:pos="6480"/>
        </w:tabs>
        <w:ind w:left="6480" w:hanging="360"/>
      </w:pPr>
      <w:rPr>
        <w:rFonts w:ascii="Wingdings" w:hAnsi="Wingdings" w:hint="default"/>
      </w:rPr>
    </w:lvl>
  </w:abstractNum>
  <w:abstractNum w:abstractNumId="2">
    <w:nsid w:val="122410EC"/>
    <w:multiLevelType w:val="hybridMultilevel"/>
    <w:tmpl w:val="E2EAC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AB3A98"/>
    <w:multiLevelType w:val="hybridMultilevel"/>
    <w:tmpl w:val="34C26DD2"/>
    <w:lvl w:ilvl="0" w:tplc="ADCAAC82">
      <w:start w:val="1"/>
      <w:numFmt w:val="bullet"/>
      <w:lvlText w:val=""/>
      <w:lvlJc w:val="left"/>
      <w:pPr>
        <w:tabs>
          <w:tab w:val="num" w:pos="720"/>
        </w:tabs>
        <w:ind w:left="720" w:hanging="360"/>
      </w:pPr>
      <w:rPr>
        <w:rFonts w:ascii="Wingdings" w:hAnsi="Wingdings" w:hint="default"/>
      </w:rPr>
    </w:lvl>
    <w:lvl w:ilvl="1" w:tplc="67CA2A42" w:tentative="1">
      <w:start w:val="1"/>
      <w:numFmt w:val="bullet"/>
      <w:lvlText w:val=""/>
      <w:lvlJc w:val="left"/>
      <w:pPr>
        <w:tabs>
          <w:tab w:val="num" w:pos="1440"/>
        </w:tabs>
        <w:ind w:left="1440" w:hanging="360"/>
      </w:pPr>
      <w:rPr>
        <w:rFonts w:ascii="Wingdings" w:hAnsi="Wingdings" w:hint="default"/>
      </w:rPr>
    </w:lvl>
    <w:lvl w:ilvl="2" w:tplc="A620A140" w:tentative="1">
      <w:start w:val="1"/>
      <w:numFmt w:val="bullet"/>
      <w:lvlText w:val=""/>
      <w:lvlJc w:val="left"/>
      <w:pPr>
        <w:tabs>
          <w:tab w:val="num" w:pos="2160"/>
        </w:tabs>
        <w:ind w:left="2160" w:hanging="360"/>
      </w:pPr>
      <w:rPr>
        <w:rFonts w:ascii="Wingdings" w:hAnsi="Wingdings" w:hint="default"/>
      </w:rPr>
    </w:lvl>
    <w:lvl w:ilvl="3" w:tplc="9A8A1D08" w:tentative="1">
      <w:start w:val="1"/>
      <w:numFmt w:val="bullet"/>
      <w:lvlText w:val=""/>
      <w:lvlJc w:val="left"/>
      <w:pPr>
        <w:tabs>
          <w:tab w:val="num" w:pos="2880"/>
        </w:tabs>
        <w:ind w:left="2880" w:hanging="360"/>
      </w:pPr>
      <w:rPr>
        <w:rFonts w:ascii="Wingdings" w:hAnsi="Wingdings" w:hint="default"/>
      </w:rPr>
    </w:lvl>
    <w:lvl w:ilvl="4" w:tplc="1106750C" w:tentative="1">
      <w:start w:val="1"/>
      <w:numFmt w:val="bullet"/>
      <w:lvlText w:val=""/>
      <w:lvlJc w:val="left"/>
      <w:pPr>
        <w:tabs>
          <w:tab w:val="num" w:pos="3600"/>
        </w:tabs>
        <w:ind w:left="3600" w:hanging="360"/>
      </w:pPr>
      <w:rPr>
        <w:rFonts w:ascii="Wingdings" w:hAnsi="Wingdings" w:hint="default"/>
      </w:rPr>
    </w:lvl>
    <w:lvl w:ilvl="5" w:tplc="DDBE3F8E" w:tentative="1">
      <w:start w:val="1"/>
      <w:numFmt w:val="bullet"/>
      <w:lvlText w:val=""/>
      <w:lvlJc w:val="left"/>
      <w:pPr>
        <w:tabs>
          <w:tab w:val="num" w:pos="4320"/>
        </w:tabs>
        <w:ind w:left="4320" w:hanging="360"/>
      </w:pPr>
      <w:rPr>
        <w:rFonts w:ascii="Wingdings" w:hAnsi="Wingdings" w:hint="default"/>
      </w:rPr>
    </w:lvl>
    <w:lvl w:ilvl="6" w:tplc="A60A6F60" w:tentative="1">
      <w:start w:val="1"/>
      <w:numFmt w:val="bullet"/>
      <w:lvlText w:val=""/>
      <w:lvlJc w:val="left"/>
      <w:pPr>
        <w:tabs>
          <w:tab w:val="num" w:pos="5040"/>
        </w:tabs>
        <w:ind w:left="5040" w:hanging="360"/>
      </w:pPr>
      <w:rPr>
        <w:rFonts w:ascii="Wingdings" w:hAnsi="Wingdings" w:hint="default"/>
      </w:rPr>
    </w:lvl>
    <w:lvl w:ilvl="7" w:tplc="14B6EB06" w:tentative="1">
      <w:start w:val="1"/>
      <w:numFmt w:val="bullet"/>
      <w:lvlText w:val=""/>
      <w:lvlJc w:val="left"/>
      <w:pPr>
        <w:tabs>
          <w:tab w:val="num" w:pos="5760"/>
        </w:tabs>
        <w:ind w:left="5760" w:hanging="360"/>
      </w:pPr>
      <w:rPr>
        <w:rFonts w:ascii="Wingdings" w:hAnsi="Wingdings" w:hint="default"/>
      </w:rPr>
    </w:lvl>
    <w:lvl w:ilvl="8" w:tplc="CC9E6D2E" w:tentative="1">
      <w:start w:val="1"/>
      <w:numFmt w:val="bullet"/>
      <w:lvlText w:val=""/>
      <w:lvlJc w:val="left"/>
      <w:pPr>
        <w:tabs>
          <w:tab w:val="num" w:pos="6480"/>
        </w:tabs>
        <w:ind w:left="6480" w:hanging="360"/>
      </w:pPr>
      <w:rPr>
        <w:rFonts w:ascii="Wingdings" w:hAnsi="Wingdings" w:hint="default"/>
      </w:rPr>
    </w:lvl>
  </w:abstractNum>
  <w:abstractNum w:abstractNumId="4">
    <w:nsid w:val="2326150D"/>
    <w:multiLevelType w:val="hybridMultilevel"/>
    <w:tmpl w:val="9BACBF56"/>
    <w:lvl w:ilvl="0" w:tplc="D41E1280">
      <w:start w:val="1"/>
      <w:numFmt w:val="bullet"/>
      <w:lvlText w:val=""/>
      <w:lvlJc w:val="left"/>
      <w:pPr>
        <w:tabs>
          <w:tab w:val="num" w:pos="720"/>
        </w:tabs>
        <w:ind w:left="720" w:hanging="360"/>
      </w:pPr>
      <w:rPr>
        <w:rFonts w:ascii="Wingdings" w:hAnsi="Wingdings" w:hint="default"/>
      </w:rPr>
    </w:lvl>
    <w:lvl w:ilvl="1" w:tplc="3E8CD87C" w:tentative="1">
      <w:start w:val="1"/>
      <w:numFmt w:val="bullet"/>
      <w:lvlText w:val=""/>
      <w:lvlJc w:val="left"/>
      <w:pPr>
        <w:tabs>
          <w:tab w:val="num" w:pos="1440"/>
        </w:tabs>
        <w:ind w:left="1440" w:hanging="360"/>
      </w:pPr>
      <w:rPr>
        <w:rFonts w:ascii="Wingdings" w:hAnsi="Wingdings" w:hint="default"/>
      </w:rPr>
    </w:lvl>
    <w:lvl w:ilvl="2" w:tplc="B61CDEF0" w:tentative="1">
      <w:start w:val="1"/>
      <w:numFmt w:val="bullet"/>
      <w:lvlText w:val=""/>
      <w:lvlJc w:val="left"/>
      <w:pPr>
        <w:tabs>
          <w:tab w:val="num" w:pos="2160"/>
        </w:tabs>
        <w:ind w:left="2160" w:hanging="360"/>
      </w:pPr>
      <w:rPr>
        <w:rFonts w:ascii="Wingdings" w:hAnsi="Wingdings" w:hint="default"/>
      </w:rPr>
    </w:lvl>
    <w:lvl w:ilvl="3" w:tplc="277C14AE" w:tentative="1">
      <w:start w:val="1"/>
      <w:numFmt w:val="bullet"/>
      <w:lvlText w:val=""/>
      <w:lvlJc w:val="left"/>
      <w:pPr>
        <w:tabs>
          <w:tab w:val="num" w:pos="2880"/>
        </w:tabs>
        <w:ind w:left="2880" w:hanging="360"/>
      </w:pPr>
      <w:rPr>
        <w:rFonts w:ascii="Wingdings" w:hAnsi="Wingdings" w:hint="default"/>
      </w:rPr>
    </w:lvl>
    <w:lvl w:ilvl="4" w:tplc="B3AC54EA" w:tentative="1">
      <w:start w:val="1"/>
      <w:numFmt w:val="bullet"/>
      <w:lvlText w:val=""/>
      <w:lvlJc w:val="left"/>
      <w:pPr>
        <w:tabs>
          <w:tab w:val="num" w:pos="3600"/>
        </w:tabs>
        <w:ind w:left="3600" w:hanging="360"/>
      </w:pPr>
      <w:rPr>
        <w:rFonts w:ascii="Wingdings" w:hAnsi="Wingdings" w:hint="default"/>
      </w:rPr>
    </w:lvl>
    <w:lvl w:ilvl="5" w:tplc="2CA2CA18" w:tentative="1">
      <w:start w:val="1"/>
      <w:numFmt w:val="bullet"/>
      <w:lvlText w:val=""/>
      <w:lvlJc w:val="left"/>
      <w:pPr>
        <w:tabs>
          <w:tab w:val="num" w:pos="4320"/>
        </w:tabs>
        <w:ind w:left="4320" w:hanging="360"/>
      </w:pPr>
      <w:rPr>
        <w:rFonts w:ascii="Wingdings" w:hAnsi="Wingdings" w:hint="default"/>
      </w:rPr>
    </w:lvl>
    <w:lvl w:ilvl="6" w:tplc="825EB396" w:tentative="1">
      <w:start w:val="1"/>
      <w:numFmt w:val="bullet"/>
      <w:lvlText w:val=""/>
      <w:lvlJc w:val="left"/>
      <w:pPr>
        <w:tabs>
          <w:tab w:val="num" w:pos="5040"/>
        </w:tabs>
        <w:ind w:left="5040" w:hanging="360"/>
      </w:pPr>
      <w:rPr>
        <w:rFonts w:ascii="Wingdings" w:hAnsi="Wingdings" w:hint="default"/>
      </w:rPr>
    </w:lvl>
    <w:lvl w:ilvl="7" w:tplc="19B45438" w:tentative="1">
      <w:start w:val="1"/>
      <w:numFmt w:val="bullet"/>
      <w:lvlText w:val=""/>
      <w:lvlJc w:val="left"/>
      <w:pPr>
        <w:tabs>
          <w:tab w:val="num" w:pos="5760"/>
        </w:tabs>
        <w:ind w:left="5760" w:hanging="360"/>
      </w:pPr>
      <w:rPr>
        <w:rFonts w:ascii="Wingdings" w:hAnsi="Wingdings" w:hint="default"/>
      </w:rPr>
    </w:lvl>
    <w:lvl w:ilvl="8" w:tplc="4B50A5F0" w:tentative="1">
      <w:start w:val="1"/>
      <w:numFmt w:val="bullet"/>
      <w:lvlText w:val=""/>
      <w:lvlJc w:val="left"/>
      <w:pPr>
        <w:tabs>
          <w:tab w:val="num" w:pos="6480"/>
        </w:tabs>
        <w:ind w:left="6480" w:hanging="360"/>
      </w:pPr>
      <w:rPr>
        <w:rFonts w:ascii="Wingdings" w:hAnsi="Wingdings" w:hint="default"/>
      </w:rPr>
    </w:lvl>
  </w:abstractNum>
  <w:abstractNum w:abstractNumId="5">
    <w:nsid w:val="2D460934"/>
    <w:multiLevelType w:val="multilevel"/>
    <w:tmpl w:val="9B0A3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1206069"/>
    <w:multiLevelType w:val="hybridMultilevel"/>
    <w:tmpl w:val="F0EE9CCA"/>
    <w:lvl w:ilvl="0" w:tplc="5B786B2C">
      <w:start w:val="1"/>
      <w:numFmt w:val="bullet"/>
      <w:lvlText w:val=""/>
      <w:lvlJc w:val="left"/>
      <w:pPr>
        <w:tabs>
          <w:tab w:val="num" w:pos="720"/>
        </w:tabs>
        <w:ind w:left="720" w:hanging="360"/>
      </w:pPr>
      <w:rPr>
        <w:rFonts w:ascii="Wingdings" w:hAnsi="Wingdings" w:hint="default"/>
      </w:rPr>
    </w:lvl>
    <w:lvl w:ilvl="1" w:tplc="174CFD4C" w:tentative="1">
      <w:start w:val="1"/>
      <w:numFmt w:val="bullet"/>
      <w:lvlText w:val=""/>
      <w:lvlJc w:val="left"/>
      <w:pPr>
        <w:tabs>
          <w:tab w:val="num" w:pos="1440"/>
        </w:tabs>
        <w:ind w:left="1440" w:hanging="360"/>
      </w:pPr>
      <w:rPr>
        <w:rFonts w:ascii="Wingdings" w:hAnsi="Wingdings" w:hint="default"/>
      </w:rPr>
    </w:lvl>
    <w:lvl w:ilvl="2" w:tplc="09FC6AD4" w:tentative="1">
      <w:start w:val="1"/>
      <w:numFmt w:val="bullet"/>
      <w:lvlText w:val=""/>
      <w:lvlJc w:val="left"/>
      <w:pPr>
        <w:tabs>
          <w:tab w:val="num" w:pos="2160"/>
        </w:tabs>
        <w:ind w:left="2160" w:hanging="360"/>
      </w:pPr>
      <w:rPr>
        <w:rFonts w:ascii="Wingdings" w:hAnsi="Wingdings" w:hint="default"/>
      </w:rPr>
    </w:lvl>
    <w:lvl w:ilvl="3" w:tplc="CAA0D4A2" w:tentative="1">
      <w:start w:val="1"/>
      <w:numFmt w:val="bullet"/>
      <w:lvlText w:val=""/>
      <w:lvlJc w:val="left"/>
      <w:pPr>
        <w:tabs>
          <w:tab w:val="num" w:pos="2880"/>
        </w:tabs>
        <w:ind w:left="2880" w:hanging="360"/>
      </w:pPr>
      <w:rPr>
        <w:rFonts w:ascii="Wingdings" w:hAnsi="Wingdings" w:hint="default"/>
      </w:rPr>
    </w:lvl>
    <w:lvl w:ilvl="4" w:tplc="FF1A103C" w:tentative="1">
      <w:start w:val="1"/>
      <w:numFmt w:val="bullet"/>
      <w:lvlText w:val=""/>
      <w:lvlJc w:val="left"/>
      <w:pPr>
        <w:tabs>
          <w:tab w:val="num" w:pos="3600"/>
        </w:tabs>
        <w:ind w:left="3600" w:hanging="360"/>
      </w:pPr>
      <w:rPr>
        <w:rFonts w:ascii="Wingdings" w:hAnsi="Wingdings" w:hint="default"/>
      </w:rPr>
    </w:lvl>
    <w:lvl w:ilvl="5" w:tplc="50E84D6A" w:tentative="1">
      <w:start w:val="1"/>
      <w:numFmt w:val="bullet"/>
      <w:lvlText w:val=""/>
      <w:lvlJc w:val="left"/>
      <w:pPr>
        <w:tabs>
          <w:tab w:val="num" w:pos="4320"/>
        </w:tabs>
        <w:ind w:left="4320" w:hanging="360"/>
      </w:pPr>
      <w:rPr>
        <w:rFonts w:ascii="Wingdings" w:hAnsi="Wingdings" w:hint="default"/>
      </w:rPr>
    </w:lvl>
    <w:lvl w:ilvl="6" w:tplc="3598827A" w:tentative="1">
      <w:start w:val="1"/>
      <w:numFmt w:val="bullet"/>
      <w:lvlText w:val=""/>
      <w:lvlJc w:val="left"/>
      <w:pPr>
        <w:tabs>
          <w:tab w:val="num" w:pos="5040"/>
        </w:tabs>
        <w:ind w:left="5040" w:hanging="360"/>
      </w:pPr>
      <w:rPr>
        <w:rFonts w:ascii="Wingdings" w:hAnsi="Wingdings" w:hint="default"/>
      </w:rPr>
    </w:lvl>
    <w:lvl w:ilvl="7" w:tplc="2374755E" w:tentative="1">
      <w:start w:val="1"/>
      <w:numFmt w:val="bullet"/>
      <w:lvlText w:val=""/>
      <w:lvlJc w:val="left"/>
      <w:pPr>
        <w:tabs>
          <w:tab w:val="num" w:pos="5760"/>
        </w:tabs>
        <w:ind w:left="5760" w:hanging="360"/>
      </w:pPr>
      <w:rPr>
        <w:rFonts w:ascii="Wingdings" w:hAnsi="Wingdings" w:hint="default"/>
      </w:rPr>
    </w:lvl>
    <w:lvl w:ilvl="8" w:tplc="FCC2393A" w:tentative="1">
      <w:start w:val="1"/>
      <w:numFmt w:val="bullet"/>
      <w:lvlText w:val=""/>
      <w:lvlJc w:val="left"/>
      <w:pPr>
        <w:tabs>
          <w:tab w:val="num" w:pos="6480"/>
        </w:tabs>
        <w:ind w:left="6480" w:hanging="360"/>
      </w:pPr>
      <w:rPr>
        <w:rFonts w:ascii="Wingdings" w:hAnsi="Wingdings" w:hint="default"/>
      </w:rPr>
    </w:lvl>
  </w:abstractNum>
  <w:abstractNum w:abstractNumId="7">
    <w:nsid w:val="317104A7"/>
    <w:multiLevelType w:val="multilevel"/>
    <w:tmpl w:val="61880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D801DD3"/>
    <w:multiLevelType w:val="hybridMultilevel"/>
    <w:tmpl w:val="5FB059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C3A0828"/>
    <w:multiLevelType w:val="hybridMultilevel"/>
    <w:tmpl w:val="4A3E7F7E"/>
    <w:lvl w:ilvl="0" w:tplc="731C6C44">
      <w:start w:val="1"/>
      <w:numFmt w:val="bullet"/>
      <w:lvlText w:val=""/>
      <w:lvlJc w:val="left"/>
      <w:pPr>
        <w:tabs>
          <w:tab w:val="num" w:pos="720"/>
        </w:tabs>
        <w:ind w:left="720" w:hanging="360"/>
      </w:pPr>
      <w:rPr>
        <w:rFonts w:ascii="Wingdings" w:hAnsi="Wingdings" w:hint="default"/>
      </w:rPr>
    </w:lvl>
    <w:lvl w:ilvl="1" w:tplc="FB22F2DA" w:tentative="1">
      <w:start w:val="1"/>
      <w:numFmt w:val="bullet"/>
      <w:lvlText w:val=""/>
      <w:lvlJc w:val="left"/>
      <w:pPr>
        <w:tabs>
          <w:tab w:val="num" w:pos="1440"/>
        </w:tabs>
        <w:ind w:left="1440" w:hanging="360"/>
      </w:pPr>
      <w:rPr>
        <w:rFonts w:ascii="Wingdings" w:hAnsi="Wingdings" w:hint="default"/>
      </w:rPr>
    </w:lvl>
    <w:lvl w:ilvl="2" w:tplc="2AB82C50" w:tentative="1">
      <w:start w:val="1"/>
      <w:numFmt w:val="bullet"/>
      <w:lvlText w:val=""/>
      <w:lvlJc w:val="left"/>
      <w:pPr>
        <w:tabs>
          <w:tab w:val="num" w:pos="2160"/>
        </w:tabs>
        <w:ind w:left="2160" w:hanging="360"/>
      </w:pPr>
      <w:rPr>
        <w:rFonts w:ascii="Wingdings" w:hAnsi="Wingdings" w:hint="default"/>
      </w:rPr>
    </w:lvl>
    <w:lvl w:ilvl="3" w:tplc="59CC3E08" w:tentative="1">
      <w:start w:val="1"/>
      <w:numFmt w:val="bullet"/>
      <w:lvlText w:val=""/>
      <w:lvlJc w:val="left"/>
      <w:pPr>
        <w:tabs>
          <w:tab w:val="num" w:pos="2880"/>
        </w:tabs>
        <w:ind w:left="2880" w:hanging="360"/>
      </w:pPr>
      <w:rPr>
        <w:rFonts w:ascii="Wingdings" w:hAnsi="Wingdings" w:hint="default"/>
      </w:rPr>
    </w:lvl>
    <w:lvl w:ilvl="4" w:tplc="01A8E952" w:tentative="1">
      <w:start w:val="1"/>
      <w:numFmt w:val="bullet"/>
      <w:lvlText w:val=""/>
      <w:lvlJc w:val="left"/>
      <w:pPr>
        <w:tabs>
          <w:tab w:val="num" w:pos="3600"/>
        </w:tabs>
        <w:ind w:left="3600" w:hanging="360"/>
      </w:pPr>
      <w:rPr>
        <w:rFonts w:ascii="Wingdings" w:hAnsi="Wingdings" w:hint="default"/>
      </w:rPr>
    </w:lvl>
    <w:lvl w:ilvl="5" w:tplc="A06E3C6C" w:tentative="1">
      <w:start w:val="1"/>
      <w:numFmt w:val="bullet"/>
      <w:lvlText w:val=""/>
      <w:lvlJc w:val="left"/>
      <w:pPr>
        <w:tabs>
          <w:tab w:val="num" w:pos="4320"/>
        </w:tabs>
        <w:ind w:left="4320" w:hanging="360"/>
      </w:pPr>
      <w:rPr>
        <w:rFonts w:ascii="Wingdings" w:hAnsi="Wingdings" w:hint="default"/>
      </w:rPr>
    </w:lvl>
    <w:lvl w:ilvl="6" w:tplc="690ECD1C" w:tentative="1">
      <w:start w:val="1"/>
      <w:numFmt w:val="bullet"/>
      <w:lvlText w:val=""/>
      <w:lvlJc w:val="left"/>
      <w:pPr>
        <w:tabs>
          <w:tab w:val="num" w:pos="5040"/>
        </w:tabs>
        <w:ind w:left="5040" w:hanging="360"/>
      </w:pPr>
      <w:rPr>
        <w:rFonts w:ascii="Wingdings" w:hAnsi="Wingdings" w:hint="default"/>
      </w:rPr>
    </w:lvl>
    <w:lvl w:ilvl="7" w:tplc="294CC8A8" w:tentative="1">
      <w:start w:val="1"/>
      <w:numFmt w:val="bullet"/>
      <w:lvlText w:val=""/>
      <w:lvlJc w:val="left"/>
      <w:pPr>
        <w:tabs>
          <w:tab w:val="num" w:pos="5760"/>
        </w:tabs>
        <w:ind w:left="5760" w:hanging="360"/>
      </w:pPr>
      <w:rPr>
        <w:rFonts w:ascii="Wingdings" w:hAnsi="Wingdings" w:hint="default"/>
      </w:rPr>
    </w:lvl>
    <w:lvl w:ilvl="8" w:tplc="4E2668D6" w:tentative="1">
      <w:start w:val="1"/>
      <w:numFmt w:val="bullet"/>
      <w:lvlText w:val=""/>
      <w:lvlJc w:val="left"/>
      <w:pPr>
        <w:tabs>
          <w:tab w:val="num" w:pos="6480"/>
        </w:tabs>
        <w:ind w:left="6480" w:hanging="360"/>
      </w:pPr>
      <w:rPr>
        <w:rFonts w:ascii="Wingdings" w:hAnsi="Wingdings" w:hint="default"/>
      </w:rPr>
    </w:lvl>
  </w:abstractNum>
  <w:abstractNum w:abstractNumId="10">
    <w:nsid w:val="58EF049B"/>
    <w:multiLevelType w:val="hybridMultilevel"/>
    <w:tmpl w:val="BD863004"/>
    <w:lvl w:ilvl="0" w:tplc="04090001">
      <w:start w:val="1"/>
      <w:numFmt w:val="bullet"/>
      <w:lvlText w:val=""/>
      <w:lvlJc w:val="left"/>
      <w:pPr>
        <w:ind w:left="1520" w:hanging="420"/>
      </w:pPr>
      <w:rPr>
        <w:rFonts w:ascii="Wingdings" w:hAnsi="Wingdings" w:hint="default"/>
      </w:rPr>
    </w:lvl>
    <w:lvl w:ilvl="1" w:tplc="04090003" w:tentative="1">
      <w:start w:val="1"/>
      <w:numFmt w:val="bullet"/>
      <w:lvlText w:val=""/>
      <w:lvlJc w:val="left"/>
      <w:pPr>
        <w:ind w:left="1940" w:hanging="420"/>
      </w:pPr>
      <w:rPr>
        <w:rFonts w:ascii="Wingdings" w:hAnsi="Wingdings" w:hint="default"/>
      </w:rPr>
    </w:lvl>
    <w:lvl w:ilvl="2" w:tplc="04090005"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3" w:tentative="1">
      <w:start w:val="1"/>
      <w:numFmt w:val="bullet"/>
      <w:lvlText w:val=""/>
      <w:lvlJc w:val="left"/>
      <w:pPr>
        <w:ind w:left="3200" w:hanging="420"/>
      </w:pPr>
      <w:rPr>
        <w:rFonts w:ascii="Wingdings" w:hAnsi="Wingdings" w:hint="default"/>
      </w:rPr>
    </w:lvl>
    <w:lvl w:ilvl="5" w:tplc="04090005"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3" w:tentative="1">
      <w:start w:val="1"/>
      <w:numFmt w:val="bullet"/>
      <w:lvlText w:val=""/>
      <w:lvlJc w:val="left"/>
      <w:pPr>
        <w:ind w:left="4460" w:hanging="420"/>
      </w:pPr>
      <w:rPr>
        <w:rFonts w:ascii="Wingdings" w:hAnsi="Wingdings" w:hint="default"/>
      </w:rPr>
    </w:lvl>
    <w:lvl w:ilvl="8" w:tplc="04090005" w:tentative="1">
      <w:start w:val="1"/>
      <w:numFmt w:val="bullet"/>
      <w:lvlText w:val=""/>
      <w:lvlJc w:val="left"/>
      <w:pPr>
        <w:ind w:left="4880" w:hanging="420"/>
      </w:pPr>
      <w:rPr>
        <w:rFonts w:ascii="Wingdings" w:hAnsi="Wingdings" w:hint="default"/>
      </w:rPr>
    </w:lvl>
  </w:abstractNum>
  <w:abstractNum w:abstractNumId="11">
    <w:nsid w:val="60542F3D"/>
    <w:multiLevelType w:val="multilevel"/>
    <w:tmpl w:val="ECC24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60A47AA"/>
    <w:multiLevelType w:val="hybridMultilevel"/>
    <w:tmpl w:val="231A1622"/>
    <w:lvl w:ilvl="0" w:tplc="8760E368">
      <w:start w:val="1"/>
      <w:numFmt w:val="bullet"/>
      <w:lvlText w:val=""/>
      <w:lvlJc w:val="left"/>
      <w:pPr>
        <w:tabs>
          <w:tab w:val="num" w:pos="720"/>
        </w:tabs>
        <w:ind w:left="720" w:hanging="360"/>
      </w:pPr>
      <w:rPr>
        <w:rFonts w:ascii="Wingdings" w:hAnsi="Wingdings" w:hint="default"/>
      </w:rPr>
    </w:lvl>
    <w:lvl w:ilvl="1" w:tplc="8E003ABA" w:tentative="1">
      <w:start w:val="1"/>
      <w:numFmt w:val="bullet"/>
      <w:lvlText w:val=""/>
      <w:lvlJc w:val="left"/>
      <w:pPr>
        <w:tabs>
          <w:tab w:val="num" w:pos="1440"/>
        </w:tabs>
        <w:ind w:left="1440" w:hanging="360"/>
      </w:pPr>
      <w:rPr>
        <w:rFonts w:ascii="Wingdings" w:hAnsi="Wingdings" w:hint="default"/>
      </w:rPr>
    </w:lvl>
    <w:lvl w:ilvl="2" w:tplc="5BCE64DE" w:tentative="1">
      <w:start w:val="1"/>
      <w:numFmt w:val="bullet"/>
      <w:lvlText w:val=""/>
      <w:lvlJc w:val="left"/>
      <w:pPr>
        <w:tabs>
          <w:tab w:val="num" w:pos="2160"/>
        </w:tabs>
        <w:ind w:left="2160" w:hanging="360"/>
      </w:pPr>
      <w:rPr>
        <w:rFonts w:ascii="Wingdings" w:hAnsi="Wingdings" w:hint="default"/>
      </w:rPr>
    </w:lvl>
    <w:lvl w:ilvl="3" w:tplc="0540E29A" w:tentative="1">
      <w:start w:val="1"/>
      <w:numFmt w:val="bullet"/>
      <w:lvlText w:val=""/>
      <w:lvlJc w:val="left"/>
      <w:pPr>
        <w:tabs>
          <w:tab w:val="num" w:pos="2880"/>
        </w:tabs>
        <w:ind w:left="2880" w:hanging="360"/>
      </w:pPr>
      <w:rPr>
        <w:rFonts w:ascii="Wingdings" w:hAnsi="Wingdings" w:hint="default"/>
      </w:rPr>
    </w:lvl>
    <w:lvl w:ilvl="4" w:tplc="D026BBDE" w:tentative="1">
      <w:start w:val="1"/>
      <w:numFmt w:val="bullet"/>
      <w:lvlText w:val=""/>
      <w:lvlJc w:val="left"/>
      <w:pPr>
        <w:tabs>
          <w:tab w:val="num" w:pos="3600"/>
        </w:tabs>
        <w:ind w:left="3600" w:hanging="360"/>
      </w:pPr>
      <w:rPr>
        <w:rFonts w:ascii="Wingdings" w:hAnsi="Wingdings" w:hint="default"/>
      </w:rPr>
    </w:lvl>
    <w:lvl w:ilvl="5" w:tplc="C5F4BFB8" w:tentative="1">
      <w:start w:val="1"/>
      <w:numFmt w:val="bullet"/>
      <w:lvlText w:val=""/>
      <w:lvlJc w:val="left"/>
      <w:pPr>
        <w:tabs>
          <w:tab w:val="num" w:pos="4320"/>
        </w:tabs>
        <w:ind w:left="4320" w:hanging="360"/>
      </w:pPr>
      <w:rPr>
        <w:rFonts w:ascii="Wingdings" w:hAnsi="Wingdings" w:hint="default"/>
      </w:rPr>
    </w:lvl>
    <w:lvl w:ilvl="6" w:tplc="74FC5334" w:tentative="1">
      <w:start w:val="1"/>
      <w:numFmt w:val="bullet"/>
      <w:lvlText w:val=""/>
      <w:lvlJc w:val="left"/>
      <w:pPr>
        <w:tabs>
          <w:tab w:val="num" w:pos="5040"/>
        </w:tabs>
        <w:ind w:left="5040" w:hanging="360"/>
      </w:pPr>
      <w:rPr>
        <w:rFonts w:ascii="Wingdings" w:hAnsi="Wingdings" w:hint="default"/>
      </w:rPr>
    </w:lvl>
    <w:lvl w:ilvl="7" w:tplc="5DEA32C8" w:tentative="1">
      <w:start w:val="1"/>
      <w:numFmt w:val="bullet"/>
      <w:lvlText w:val=""/>
      <w:lvlJc w:val="left"/>
      <w:pPr>
        <w:tabs>
          <w:tab w:val="num" w:pos="5760"/>
        </w:tabs>
        <w:ind w:left="5760" w:hanging="360"/>
      </w:pPr>
      <w:rPr>
        <w:rFonts w:ascii="Wingdings" w:hAnsi="Wingdings" w:hint="default"/>
      </w:rPr>
    </w:lvl>
    <w:lvl w:ilvl="8" w:tplc="768AE6B8" w:tentative="1">
      <w:start w:val="1"/>
      <w:numFmt w:val="bullet"/>
      <w:lvlText w:val=""/>
      <w:lvlJc w:val="left"/>
      <w:pPr>
        <w:tabs>
          <w:tab w:val="num" w:pos="6480"/>
        </w:tabs>
        <w:ind w:left="6480" w:hanging="360"/>
      </w:pPr>
      <w:rPr>
        <w:rFonts w:ascii="Wingdings" w:hAnsi="Wingdings" w:hint="default"/>
      </w:rPr>
    </w:lvl>
  </w:abstractNum>
  <w:abstractNum w:abstractNumId="13">
    <w:nsid w:val="73111938"/>
    <w:multiLevelType w:val="hybridMultilevel"/>
    <w:tmpl w:val="59B87A9C"/>
    <w:lvl w:ilvl="0" w:tplc="3EAA7154">
      <w:start w:val="1"/>
      <w:numFmt w:val="bullet"/>
      <w:lvlText w:val=""/>
      <w:lvlJc w:val="left"/>
      <w:pPr>
        <w:tabs>
          <w:tab w:val="num" w:pos="720"/>
        </w:tabs>
        <w:ind w:left="720" w:hanging="360"/>
      </w:pPr>
      <w:rPr>
        <w:rFonts w:ascii="Wingdings" w:hAnsi="Wingdings" w:hint="default"/>
      </w:rPr>
    </w:lvl>
    <w:lvl w:ilvl="1" w:tplc="21285FD4" w:tentative="1">
      <w:start w:val="1"/>
      <w:numFmt w:val="bullet"/>
      <w:lvlText w:val=""/>
      <w:lvlJc w:val="left"/>
      <w:pPr>
        <w:tabs>
          <w:tab w:val="num" w:pos="1440"/>
        </w:tabs>
        <w:ind w:left="1440" w:hanging="360"/>
      </w:pPr>
      <w:rPr>
        <w:rFonts w:ascii="Wingdings" w:hAnsi="Wingdings" w:hint="default"/>
      </w:rPr>
    </w:lvl>
    <w:lvl w:ilvl="2" w:tplc="AECA17B8" w:tentative="1">
      <w:start w:val="1"/>
      <w:numFmt w:val="bullet"/>
      <w:lvlText w:val=""/>
      <w:lvlJc w:val="left"/>
      <w:pPr>
        <w:tabs>
          <w:tab w:val="num" w:pos="2160"/>
        </w:tabs>
        <w:ind w:left="2160" w:hanging="360"/>
      </w:pPr>
      <w:rPr>
        <w:rFonts w:ascii="Wingdings" w:hAnsi="Wingdings" w:hint="default"/>
      </w:rPr>
    </w:lvl>
    <w:lvl w:ilvl="3" w:tplc="2C8E99DC" w:tentative="1">
      <w:start w:val="1"/>
      <w:numFmt w:val="bullet"/>
      <w:lvlText w:val=""/>
      <w:lvlJc w:val="left"/>
      <w:pPr>
        <w:tabs>
          <w:tab w:val="num" w:pos="2880"/>
        </w:tabs>
        <w:ind w:left="2880" w:hanging="360"/>
      </w:pPr>
      <w:rPr>
        <w:rFonts w:ascii="Wingdings" w:hAnsi="Wingdings" w:hint="default"/>
      </w:rPr>
    </w:lvl>
    <w:lvl w:ilvl="4" w:tplc="29FE66A8" w:tentative="1">
      <w:start w:val="1"/>
      <w:numFmt w:val="bullet"/>
      <w:lvlText w:val=""/>
      <w:lvlJc w:val="left"/>
      <w:pPr>
        <w:tabs>
          <w:tab w:val="num" w:pos="3600"/>
        </w:tabs>
        <w:ind w:left="3600" w:hanging="360"/>
      </w:pPr>
      <w:rPr>
        <w:rFonts w:ascii="Wingdings" w:hAnsi="Wingdings" w:hint="default"/>
      </w:rPr>
    </w:lvl>
    <w:lvl w:ilvl="5" w:tplc="B7049C20" w:tentative="1">
      <w:start w:val="1"/>
      <w:numFmt w:val="bullet"/>
      <w:lvlText w:val=""/>
      <w:lvlJc w:val="left"/>
      <w:pPr>
        <w:tabs>
          <w:tab w:val="num" w:pos="4320"/>
        </w:tabs>
        <w:ind w:left="4320" w:hanging="360"/>
      </w:pPr>
      <w:rPr>
        <w:rFonts w:ascii="Wingdings" w:hAnsi="Wingdings" w:hint="default"/>
      </w:rPr>
    </w:lvl>
    <w:lvl w:ilvl="6" w:tplc="E73CAB0E" w:tentative="1">
      <w:start w:val="1"/>
      <w:numFmt w:val="bullet"/>
      <w:lvlText w:val=""/>
      <w:lvlJc w:val="left"/>
      <w:pPr>
        <w:tabs>
          <w:tab w:val="num" w:pos="5040"/>
        </w:tabs>
        <w:ind w:left="5040" w:hanging="360"/>
      </w:pPr>
      <w:rPr>
        <w:rFonts w:ascii="Wingdings" w:hAnsi="Wingdings" w:hint="default"/>
      </w:rPr>
    </w:lvl>
    <w:lvl w:ilvl="7" w:tplc="C70CCABA" w:tentative="1">
      <w:start w:val="1"/>
      <w:numFmt w:val="bullet"/>
      <w:lvlText w:val=""/>
      <w:lvlJc w:val="left"/>
      <w:pPr>
        <w:tabs>
          <w:tab w:val="num" w:pos="5760"/>
        </w:tabs>
        <w:ind w:left="5760" w:hanging="360"/>
      </w:pPr>
      <w:rPr>
        <w:rFonts w:ascii="Wingdings" w:hAnsi="Wingdings" w:hint="default"/>
      </w:rPr>
    </w:lvl>
    <w:lvl w:ilvl="8" w:tplc="B6E401D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1"/>
  </w:num>
  <w:num w:numId="4">
    <w:abstractNumId w:val="7"/>
  </w:num>
  <w:num w:numId="5">
    <w:abstractNumId w:val="8"/>
  </w:num>
  <w:num w:numId="6">
    <w:abstractNumId w:val="2"/>
  </w:num>
  <w:num w:numId="7">
    <w:abstractNumId w:val="13"/>
  </w:num>
  <w:num w:numId="8">
    <w:abstractNumId w:val="9"/>
  </w:num>
  <w:num w:numId="9">
    <w:abstractNumId w:val="1"/>
  </w:num>
  <w:num w:numId="10">
    <w:abstractNumId w:val="3"/>
  </w:num>
  <w:num w:numId="11">
    <w:abstractNumId w:val="6"/>
  </w:num>
  <w:num w:numId="12">
    <w:abstractNumId w:val="1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61"/>
    <w:rsid w:val="00002A68"/>
    <w:rsid w:val="00005F84"/>
    <w:rsid w:val="00006C75"/>
    <w:rsid w:val="00007250"/>
    <w:rsid w:val="00007B8F"/>
    <w:rsid w:val="000119EA"/>
    <w:rsid w:val="00021723"/>
    <w:rsid w:val="00025AAD"/>
    <w:rsid w:val="000358A0"/>
    <w:rsid w:val="0004421C"/>
    <w:rsid w:val="00047F9D"/>
    <w:rsid w:val="000504F6"/>
    <w:rsid w:val="00050E44"/>
    <w:rsid w:val="00051CAA"/>
    <w:rsid w:val="00054860"/>
    <w:rsid w:val="000579D6"/>
    <w:rsid w:val="0006594B"/>
    <w:rsid w:val="00066428"/>
    <w:rsid w:val="00066BE1"/>
    <w:rsid w:val="00071543"/>
    <w:rsid w:val="00073526"/>
    <w:rsid w:val="00074F0A"/>
    <w:rsid w:val="000757B2"/>
    <w:rsid w:val="00077429"/>
    <w:rsid w:val="00077591"/>
    <w:rsid w:val="00077702"/>
    <w:rsid w:val="00077B61"/>
    <w:rsid w:val="00080492"/>
    <w:rsid w:val="00084A65"/>
    <w:rsid w:val="00087F73"/>
    <w:rsid w:val="00091408"/>
    <w:rsid w:val="0009249D"/>
    <w:rsid w:val="00092E8E"/>
    <w:rsid w:val="000A1067"/>
    <w:rsid w:val="000A487A"/>
    <w:rsid w:val="000A640C"/>
    <w:rsid w:val="000B1870"/>
    <w:rsid w:val="000B226F"/>
    <w:rsid w:val="000B251D"/>
    <w:rsid w:val="000B3975"/>
    <w:rsid w:val="000B6C0F"/>
    <w:rsid w:val="000B7740"/>
    <w:rsid w:val="000C13DE"/>
    <w:rsid w:val="000C703B"/>
    <w:rsid w:val="000C7D89"/>
    <w:rsid w:val="000D284C"/>
    <w:rsid w:val="000D2C3B"/>
    <w:rsid w:val="000E162B"/>
    <w:rsid w:val="000F5AAD"/>
    <w:rsid w:val="000F5BF6"/>
    <w:rsid w:val="000F7947"/>
    <w:rsid w:val="00101C22"/>
    <w:rsid w:val="00103579"/>
    <w:rsid w:val="00103B42"/>
    <w:rsid w:val="00104C0F"/>
    <w:rsid w:val="00104C68"/>
    <w:rsid w:val="00105DD0"/>
    <w:rsid w:val="001060F4"/>
    <w:rsid w:val="00111CFA"/>
    <w:rsid w:val="001167B2"/>
    <w:rsid w:val="001169E6"/>
    <w:rsid w:val="001206D9"/>
    <w:rsid w:val="00121200"/>
    <w:rsid w:val="00122C7D"/>
    <w:rsid w:val="00127635"/>
    <w:rsid w:val="00134EEA"/>
    <w:rsid w:val="00135212"/>
    <w:rsid w:val="001353C0"/>
    <w:rsid w:val="00137774"/>
    <w:rsid w:val="0014474C"/>
    <w:rsid w:val="00144EC8"/>
    <w:rsid w:val="00145D2C"/>
    <w:rsid w:val="001466A6"/>
    <w:rsid w:val="0015034B"/>
    <w:rsid w:val="0015353A"/>
    <w:rsid w:val="00160D5A"/>
    <w:rsid w:val="00171447"/>
    <w:rsid w:val="00172C00"/>
    <w:rsid w:val="00176257"/>
    <w:rsid w:val="00176DDA"/>
    <w:rsid w:val="001824F3"/>
    <w:rsid w:val="00187150"/>
    <w:rsid w:val="00190162"/>
    <w:rsid w:val="00190300"/>
    <w:rsid w:val="0019062A"/>
    <w:rsid w:val="00193A43"/>
    <w:rsid w:val="00195609"/>
    <w:rsid w:val="001961D3"/>
    <w:rsid w:val="001A13CD"/>
    <w:rsid w:val="001A21EE"/>
    <w:rsid w:val="001A54B0"/>
    <w:rsid w:val="001A5540"/>
    <w:rsid w:val="001B1ABF"/>
    <w:rsid w:val="001B3128"/>
    <w:rsid w:val="001B5E62"/>
    <w:rsid w:val="001C07F5"/>
    <w:rsid w:val="001C1129"/>
    <w:rsid w:val="001C3708"/>
    <w:rsid w:val="001C4A33"/>
    <w:rsid w:val="001D17F1"/>
    <w:rsid w:val="001E1F84"/>
    <w:rsid w:val="001E7085"/>
    <w:rsid w:val="001E7229"/>
    <w:rsid w:val="001F30F4"/>
    <w:rsid w:val="001F3DBA"/>
    <w:rsid w:val="001F443B"/>
    <w:rsid w:val="001F59B8"/>
    <w:rsid w:val="001F7FF3"/>
    <w:rsid w:val="00201378"/>
    <w:rsid w:val="00202D6B"/>
    <w:rsid w:val="00211330"/>
    <w:rsid w:val="00214D6F"/>
    <w:rsid w:val="00215226"/>
    <w:rsid w:val="002153C4"/>
    <w:rsid w:val="00217C53"/>
    <w:rsid w:val="00223F72"/>
    <w:rsid w:val="002332C7"/>
    <w:rsid w:val="00233CC0"/>
    <w:rsid w:val="00234D54"/>
    <w:rsid w:val="00242D72"/>
    <w:rsid w:val="00245D41"/>
    <w:rsid w:val="00247DFB"/>
    <w:rsid w:val="00264D35"/>
    <w:rsid w:val="00265B15"/>
    <w:rsid w:val="00265EDC"/>
    <w:rsid w:val="002661D2"/>
    <w:rsid w:val="002672DE"/>
    <w:rsid w:val="002800CF"/>
    <w:rsid w:val="002800F8"/>
    <w:rsid w:val="00280598"/>
    <w:rsid w:val="00281DD4"/>
    <w:rsid w:val="00290DA2"/>
    <w:rsid w:val="00292F2D"/>
    <w:rsid w:val="002955FE"/>
    <w:rsid w:val="002B2C39"/>
    <w:rsid w:val="002B3895"/>
    <w:rsid w:val="002C2C42"/>
    <w:rsid w:val="002C7CA2"/>
    <w:rsid w:val="002D0BF4"/>
    <w:rsid w:val="002D7DAB"/>
    <w:rsid w:val="002E2D4F"/>
    <w:rsid w:val="002E669C"/>
    <w:rsid w:val="002F6635"/>
    <w:rsid w:val="002F6EB4"/>
    <w:rsid w:val="002F740D"/>
    <w:rsid w:val="002F7C77"/>
    <w:rsid w:val="003010B3"/>
    <w:rsid w:val="00301EC5"/>
    <w:rsid w:val="003028E8"/>
    <w:rsid w:val="003051C7"/>
    <w:rsid w:val="0030523D"/>
    <w:rsid w:val="00305B25"/>
    <w:rsid w:val="003067C3"/>
    <w:rsid w:val="003068E4"/>
    <w:rsid w:val="003070D9"/>
    <w:rsid w:val="00314254"/>
    <w:rsid w:val="00315B7F"/>
    <w:rsid w:val="00317E12"/>
    <w:rsid w:val="003257E3"/>
    <w:rsid w:val="0032628C"/>
    <w:rsid w:val="00327F45"/>
    <w:rsid w:val="0033211B"/>
    <w:rsid w:val="00333A7F"/>
    <w:rsid w:val="00336AD5"/>
    <w:rsid w:val="003373FB"/>
    <w:rsid w:val="00342832"/>
    <w:rsid w:val="00342EAF"/>
    <w:rsid w:val="00347E8D"/>
    <w:rsid w:val="003505CB"/>
    <w:rsid w:val="00352380"/>
    <w:rsid w:val="00356056"/>
    <w:rsid w:val="0036141E"/>
    <w:rsid w:val="003618FB"/>
    <w:rsid w:val="00362569"/>
    <w:rsid w:val="00362A79"/>
    <w:rsid w:val="003639E5"/>
    <w:rsid w:val="003665A1"/>
    <w:rsid w:val="00366A80"/>
    <w:rsid w:val="00367DAB"/>
    <w:rsid w:val="00370F0B"/>
    <w:rsid w:val="00370FA2"/>
    <w:rsid w:val="003720CD"/>
    <w:rsid w:val="003755F8"/>
    <w:rsid w:val="003758C3"/>
    <w:rsid w:val="00375950"/>
    <w:rsid w:val="003761C4"/>
    <w:rsid w:val="00377D10"/>
    <w:rsid w:val="0038749E"/>
    <w:rsid w:val="00387D27"/>
    <w:rsid w:val="003970C5"/>
    <w:rsid w:val="00397BA8"/>
    <w:rsid w:val="003A238F"/>
    <w:rsid w:val="003A517B"/>
    <w:rsid w:val="003B1397"/>
    <w:rsid w:val="003B7143"/>
    <w:rsid w:val="003C048E"/>
    <w:rsid w:val="003C1AF7"/>
    <w:rsid w:val="003D173D"/>
    <w:rsid w:val="003D174F"/>
    <w:rsid w:val="003D2A21"/>
    <w:rsid w:val="003D48B4"/>
    <w:rsid w:val="003D4ADA"/>
    <w:rsid w:val="003E09B4"/>
    <w:rsid w:val="003E0EE1"/>
    <w:rsid w:val="003E6CBB"/>
    <w:rsid w:val="003F0273"/>
    <w:rsid w:val="003F1978"/>
    <w:rsid w:val="003F3ACC"/>
    <w:rsid w:val="003F6FE4"/>
    <w:rsid w:val="004036CD"/>
    <w:rsid w:val="004037C0"/>
    <w:rsid w:val="0040759D"/>
    <w:rsid w:val="004115AC"/>
    <w:rsid w:val="00421484"/>
    <w:rsid w:val="00425C76"/>
    <w:rsid w:val="004265AC"/>
    <w:rsid w:val="00427100"/>
    <w:rsid w:val="00430335"/>
    <w:rsid w:val="004307D3"/>
    <w:rsid w:val="004308A9"/>
    <w:rsid w:val="00430FD6"/>
    <w:rsid w:val="004323CC"/>
    <w:rsid w:val="00441B29"/>
    <w:rsid w:val="00444CF2"/>
    <w:rsid w:val="00447B92"/>
    <w:rsid w:val="00450203"/>
    <w:rsid w:val="004523A1"/>
    <w:rsid w:val="0045551F"/>
    <w:rsid w:val="004615C0"/>
    <w:rsid w:val="00462ACA"/>
    <w:rsid w:val="0046552A"/>
    <w:rsid w:val="00472F03"/>
    <w:rsid w:val="004744C6"/>
    <w:rsid w:val="004747F5"/>
    <w:rsid w:val="004751B1"/>
    <w:rsid w:val="00476C4B"/>
    <w:rsid w:val="00481312"/>
    <w:rsid w:val="00486AB4"/>
    <w:rsid w:val="0048761F"/>
    <w:rsid w:val="00492322"/>
    <w:rsid w:val="00493359"/>
    <w:rsid w:val="004946B3"/>
    <w:rsid w:val="004A0575"/>
    <w:rsid w:val="004A06DF"/>
    <w:rsid w:val="004A16BC"/>
    <w:rsid w:val="004A4785"/>
    <w:rsid w:val="004A5A66"/>
    <w:rsid w:val="004A5DDB"/>
    <w:rsid w:val="004B07BC"/>
    <w:rsid w:val="004B2E70"/>
    <w:rsid w:val="004B3D61"/>
    <w:rsid w:val="004B6897"/>
    <w:rsid w:val="004B6CFD"/>
    <w:rsid w:val="004C200C"/>
    <w:rsid w:val="004C4F25"/>
    <w:rsid w:val="004C5D22"/>
    <w:rsid w:val="004C7F61"/>
    <w:rsid w:val="004D08F2"/>
    <w:rsid w:val="004D305E"/>
    <w:rsid w:val="004D4B35"/>
    <w:rsid w:val="004E379B"/>
    <w:rsid w:val="004E4CFF"/>
    <w:rsid w:val="004E5296"/>
    <w:rsid w:val="004F0252"/>
    <w:rsid w:val="004F5418"/>
    <w:rsid w:val="004F60BB"/>
    <w:rsid w:val="00501735"/>
    <w:rsid w:val="005021D0"/>
    <w:rsid w:val="00503DEC"/>
    <w:rsid w:val="00507D5C"/>
    <w:rsid w:val="00507DCC"/>
    <w:rsid w:val="00510245"/>
    <w:rsid w:val="005127A3"/>
    <w:rsid w:val="00512831"/>
    <w:rsid w:val="0052035B"/>
    <w:rsid w:val="0052527D"/>
    <w:rsid w:val="00527F90"/>
    <w:rsid w:val="005302CA"/>
    <w:rsid w:val="005338BC"/>
    <w:rsid w:val="005346EC"/>
    <w:rsid w:val="005376BC"/>
    <w:rsid w:val="00542391"/>
    <w:rsid w:val="00544571"/>
    <w:rsid w:val="00544A67"/>
    <w:rsid w:val="00546C74"/>
    <w:rsid w:val="00550EFC"/>
    <w:rsid w:val="00552A24"/>
    <w:rsid w:val="00554005"/>
    <w:rsid w:val="00554226"/>
    <w:rsid w:val="005630C9"/>
    <w:rsid w:val="005646E7"/>
    <w:rsid w:val="00564FF9"/>
    <w:rsid w:val="00566558"/>
    <w:rsid w:val="00571596"/>
    <w:rsid w:val="00571F6F"/>
    <w:rsid w:val="00572CCE"/>
    <w:rsid w:val="005747EC"/>
    <w:rsid w:val="005848FE"/>
    <w:rsid w:val="005865C8"/>
    <w:rsid w:val="0059057A"/>
    <w:rsid w:val="00590A8E"/>
    <w:rsid w:val="005912B9"/>
    <w:rsid w:val="005953A8"/>
    <w:rsid w:val="00597792"/>
    <w:rsid w:val="00597C53"/>
    <w:rsid w:val="005A081F"/>
    <w:rsid w:val="005A3730"/>
    <w:rsid w:val="005A4F86"/>
    <w:rsid w:val="005A5057"/>
    <w:rsid w:val="005B1CA8"/>
    <w:rsid w:val="005B2BB2"/>
    <w:rsid w:val="005B2F67"/>
    <w:rsid w:val="005B4763"/>
    <w:rsid w:val="005B6F3A"/>
    <w:rsid w:val="005B73F4"/>
    <w:rsid w:val="005C078F"/>
    <w:rsid w:val="005C3F5F"/>
    <w:rsid w:val="005C433B"/>
    <w:rsid w:val="005C6C75"/>
    <w:rsid w:val="005C6D89"/>
    <w:rsid w:val="005D1F32"/>
    <w:rsid w:val="005E25C6"/>
    <w:rsid w:val="005E38F5"/>
    <w:rsid w:val="005F45FF"/>
    <w:rsid w:val="00601F32"/>
    <w:rsid w:val="00603428"/>
    <w:rsid w:val="00606165"/>
    <w:rsid w:val="0061206E"/>
    <w:rsid w:val="006146C7"/>
    <w:rsid w:val="00615EFA"/>
    <w:rsid w:val="00616BAB"/>
    <w:rsid w:val="00620002"/>
    <w:rsid w:val="00620DD5"/>
    <w:rsid w:val="0062473A"/>
    <w:rsid w:val="0062563D"/>
    <w:rsid w:val="006300D3"/>
    <w:rsid w:val="0063296F"/>
    <w:rsid w:val="00634C3B"/>
    <w:rsid w:val="00635D79"/>
    <w:rsid w:val="00640AA7"/>
    <w:rsid w:val="00640BCF"/>
    <w:rsid w:val="00640DC5"/>
    <w:rsid w:val="00641F5D"/>
    <w:rsid w:val="006423FE"/>
    <w:rsid w:val="00644AB2"/>
    <w:rsid w:val="006478E2"/>
    <w:rsid w:val="00651FE1"/>
    <w:rsid w:val="006562CD"/>
    <w:rsid w:val="00664779"/>
    <w:rsid w:val="0066785E"/>
    <w:rsid w:val="006745B0"/>
    <w:rsid w:val="00680CA6"/>
    <w:rsid w:val="006813DF"/>
    <w:rsid w:val="00682B01"/>
    <w:rsid w:val="006850ED"/>
    <w:rsid w:val="00690213"/>
    <w:rsid w:val="00691D98"/>
    <w:rsid w:val="006937B3"/>
    <w:rsid w:val="006938AE"/>
    <w:rsid w:val="00693E76"/>
    <w:rsid w:val="00694F2F"/>
    <w:rsid w:val="006960D1"/>
    <w:rsid w:val="006A177B"/>
    <w:rsid w:val="006A37A4"/>
    <w:rsid w:val="006A6B6C"/>
    <w:rsid w:val="006B1938"/>
    <w:rsid w:val="006B6FA2"/>
    <w:rsid w:val="006B7041"/>
    <w:rsid w:val="006B792C"/>
    <w:rsid w:val="006C2036"/>
    <w:rsid w:val="006C3260"/>
    <w:rsid w:val="006C426B"/>
    <w:rsid w:val="006C4DC6"/>
    <w:rsid w:val="006D4014"/>
    <w:rsid w:val="006D47C9"/>
    <w:rsid w:val="006D49E7"/>
    <w:rsid w:val="006D6B68"/>
    <w:rsid w:val="006D720A"/>
    <w:rsid w:val="006E4FF3"/>
    <w:rsid w:val="006E5865"/>
    <w:rsid w:val="006E61D5"/>
    <w:rsid w:val="006E7A5F"/>
    <w:rsid w:val="006F2046"/>
    <w:rsid w:val="006F7B9C"/>
    <w:rsid w:val="00703F7A"/>
    <w:rsid w:val="00706264"/>
    <w:rsid w:val="00706578"/>
    <w:rsid w:val="00713588"/>
    <w:rsid w:val="00713F3F"/>
    <w:rsid w:val="00723190"/>
    <w:rsid w:val="00725F4A"/>
    <w:rsid w:val="007263BC"/>
    <w:rsid w:val="00743300"/>
    <w:rsid w:val="00743786"/>
    <w:rsid w:val="00743F1B"/>
    <w:rsid w:val="00746E48"/>
    <w:rsid w:val="00783936"/>
    <w:rsid w:val="00783B0F"/>
    <w:rsid w:val="007840A3"/>
    <w:rsid w:val="007848C9"/>
    <w:rsid w:val="00786FC2"/>
    <w:rsid w:val="00790526"/>
    <w:rsid w:val="00790989"/>
    <w:rsid w:val="00791A5A"/>
    <w:rsid w:val="00792A10"/>
    <w:rsid w:val="00795BD9"/>
    <w:rsid w:val="00795DC0"/>
    <w:rsid w:val="007975F1"/>
    <w:rsid w:val="007A2403"/>
    <w:rsid w:val="007B0AA0"/>
    <w:rsid w:val="007B0C6B"/>
    <w:rsid w:val="007C56CC"/>
    <w:rsid w:val="007C7390"/>
    <w:rsid w:val="007D2C94"/>
    <w:rsid w:val="007D3163"/>
    <w:rsid w:val="007D471D"/>
    <w:rsid w:val="007D6574"/>
    <w:rsid w:val="007D7498"/>
    <w:rsid w:val="007E0373"/>
    <w:rsid w:val="007E0510"/>
    <w:rsid w:val="007E5483"/>
    <w:rsid w:val="007E6E4C"/>
    <w:rsid w:val="007E7F82"/>
    <w:rsid w:val="007F0021"/>
    <w:rsid w:val="007F2360"/>
    <w:rsid w:val="007F4B10"/>
    <w:rsid w:val="007F5F07"/>
    <w:rsid w:val="00800BBF"/>
    <w:rsid w:val="00805FB8"/>
    <w:rsid w:val="00806087"/>
    <w:rsid w:val="00807B26"/>
    <w:rsid w:val="0081156F"/>
    <w:rsid w:val="00812000"/>
    <w:rsid w:val="0082032F"/>
    <w:rsid w:val="00820F30"/>
    <w:rsid w:val="0082392C"/>
    <w:rsid w:val="00823FFA"/>
    <w:rsid w:val="00826D86"/>
    <w:rsid w:val="00837533"/>
    <w:rsid w:val="00847252"/>
    <w:rsid w:val="0084727A"/>
    <w:rsid w:val="00854815"/>
    <w:rsid w:val="00855CF2"/>
    <w:rsid w:val="00855E12"/>
    <w:rsid w:val="00860D95"/>
    <w:rsid w:val="00863E5B"/>
    <w:rsid w:val="00867A9A"/>
    <w:rsid w:val="008846ED"/>
    <w:rsid w:val="008979B3"/>
    <w:rsid w:val="008A0100"/>
    <w:rsid w:val="008A23DE"/>
    <w:rsid w:val="008A269A"/>
    <w:rsid w:val="008A63A4"/>
    <w:rsid w:val="008B22E1"/>
    <w:rsid w:val="008B3D3F"/>
    <w:rsid w:val="008C060F"/>
    <w:rsid w:val="008C31C8"/>
    <w:rsid w:val="008E2B6A"/>
    <w:rsid w:val="008E2D90"/>
    <w:rsid w:val="008E3825"/>
    <w:rsid w:val="008E4543"/>
    <w:rsid w:val="008E57C8"/>
    <w:rsid w:val="008F108D"/>
    <w:rsid w:val="008F26E5"/>
    <w:rsid w:val="008F472C"/>
    <w:rsid w:val="008F6801"/>
    <w:rsid w:val="0090038B"/>
    <w:rsid w:val="00901688"/>
    <w:rsid w:val="009024FA"/>
    <w:rsid w:val="009055E7"/>
    <w:rsid w:val="00910AC6"/>
    <w:rsid w:val="00911BCD"/>
    <w:rsid w:val="00915C20"/>
    <w:rsid w:val="00915E83"/>
    <w:rsid w:val="0092168F"/>
    <w:rsid w:val="00921870"/>
    <w:rsid w:val="009220D0"/>
    <w:rsid w:val="00922CD4"/>
    <w:rsid w:val="009268D0"/>
    <w:rsid w:val="009268D7"/>
    <w:rsid w:val="00927170"/>
    <w:rsid w:val="009328A7"/>
    <w:rsid w:val="009346D5"/>
    <w:rsid w:val="00945065"/>
    <w:rsid w:val="00960420"/>
    <w:rsid w:val="009612AC"/>
    <w:rsid w:val="00963423"/>
    <w:rsid w:val="00964268"/>
    <w:rsid w:val="00967253"/>
    <w:rsid w:val="00971376"/>
    <w:rsid w:val="009745C0"/>
    <w:rsid w:val="00974C80"/>
    <w:rsid w:val="00975A3C"/>
    <w:rsid w:val="00975A6F"/>
    <w:rsid w:val="00975CC6"/>
    <w:rsid w:val="00976DC2"/>
    <w:rsid w:val="00983D00"/>
    <w:rsid w:val="00983D45"/>
    <w:rsid w:val="009926A4"/>
    <w:rsid w:val="009965F1"/>
    <w:rsid w:val="00996EF5"/>
    <w:rsid w:val="00996EF7"/>
    <w:rsid w:val="009B12CE"/>
    <w:rsid w:val="009B364E"/>
    <w:rsid w:val="009B4BBE"/>
    <w:rsid w:val="009C1CF7"/>
    <w:rsid w:val="009C4803"/>
    <w:rsid w:val="009D2164"/>
    <w:rsid w:val="009D3B91"/>
    <w:rsid w:val="009E0E68"/>
    <w:rsid w:val="009E3116"/>
    <w:rsid w:val="009E5EC6"/>
    <w:rsid w:val="009E74E5"/>
    <w:rsid w:val="009F0075"/>
    <w:rsid w:val="009F2D58"/>
    <w:rsid w:val="009F6188"/>
    <w:rsid w:val="00A00F01"/>
    <w:rsid w:val="00A057D5"/>
    <w:rsid w:val="00A05FC1"/>
    <w:rsid w:val="00A0644C"/>
    <w:rsid w:val="00A12853"/>
    <w:rsid w:val="00A12E1B"/>
    <w:rsid w:val="00A14502"/>
    <w:rsid w:val="00A14B12"/>
    <w:rsid w:val="00A153E8"/>
    <w:rsid w:val="00A15B51"/>
    <w:rsid w:val="00A16571"/>
    <w:rsid w:val="00A227D7"/>
    <w:rsid w:val="00A24BCD"/>
    <w:rsid w:val="00A24D04"/>
    <w:rsid w:val="00A32B87"/>
    <w:rsid w:val="00A340B3"/>
    <w:rsid w:val="00A34380"/>
    <w:rsid w:val="00A373FB"/>
    <w:rsid w:val="00A4501F"/>
    <w:rsid w:val="00A45EA3"/>
    <w:rsid w:val="00A46CE6"/>
    <w:rsid w:val="00A52878"/>
    <w:rsid w:val="00A52AC8"/>
    <w:rsid w:val="00A613B8"/>
    <w:rsid w:val="00A639AF"/>
    <w:rsid w:val="00A66423"/>
    <w:rsid w:val="00A66A4D"/>
    <w:rsid w:val="00A671F9"/>
    <w:rsid w:val="00A705CA"/>
    <w:rsid w:val="00A73A2F"/>
    <w:rsid w:val="00A7444D"/>
    <w:rsid w:val="00A768FA"/>
    <w:rsid w:val="00A7795B"/>
    <w:rsid w:val="00A80974"/>
    <w:rsid w:val="00A81383"/>
    <w:rsid w:val="00A823DE"/>
    <w:rsid w:val="00A86181"/>
    <w:rsid w:val="00A90C0B"/>
    <w:rsid w:val="00A91C45"/>
    <w:rsid w:val="00A91F0F"/>
    <w:rsid w:val="00A926D4"/>
    <w:rsid w:val="00A961D7"/>
    <w:rsid w:val="00AA407E"/>
    <w:rsid w:val="00AB0F56"/>
    <w:rsid w:val="00AB21E2"/>
    <w:rsid w:val="00AB319E"/>
    <w:rsid w:val="00AB46F6"/>
    <w:rsid w:val="00AB6F81"/>
    <w:rsid w:val="00AC4012"/>
    <w:rsid w:val="00AC587E"/>
    <w:rsid w:val="00AC6629"/>
    <w:rsid w:val="00AC7D1E"/>
    <w:rsid w:val="00AD4BBA"/>
    <w:rsid w:val="00AD529E"/>
    <w:rsid w:val="00AD6B2F"/>
    <w:rsid w:val="00AE1217"/>
    <w:rsid w:val="00AE3C31"/>
    <w:rsid w:val="00AF267E"/>
    <w:rsid w:val="00AF4C22"/>
    <w:rsid w:val="00AF70AB"/>
    <w:rsid w:val="00B00D2E"/>
    <w:rsid w:val="00B03BC1"/>
    <w:rsid w:val="00B04ABA"/>
    <w:rsid w:val="00B1094D"/>
    <w:rsid w:val="00B14E16"/>
    <w:rsid w:val="00B1692D"/>
    <w:rsid w:val="00B21A3D"/>
    <w:rsid w:val="00B228F7"/>
    <w:rsid w:val="00B22E50"/>
    <w:rsid w:val="00B23162"/>
    <w:rsid w:val="00B2635F"/>
    <w:rsid w:val="00B369C9"/>
    <w:rsid w:val="00B40064"/>
    <w:rsid w:val="00B406D3"/>
    <w:rsid w:val="00B41F71"/>
    <w:rsid w:val="00B42E07"/>
    <w:rsid w:val="00B451C5"/>
    <w:rsid w:val="00B5093F"/>
    <w:rsid w:val="00B50A9E"/>
    <w:rsid w:val="00B524AE"/>
    <w:rsid w:val="00B573F2"/>
    <w:rsid w:val="00B64287"/>
    <w:rsid w:val="00B652AF"/>
    <w:rsid w:val="00B67771"/>
    <w:rsid w:val="00B70261"/>
    <w:rsid w:val="00B70379"/>
    <w:rsid w:val="00B72271"/>
    <w:rsid w:val="00B72B98"/>
    <w:rsid w:val="00B80EC9"/>
    <w:rsid w:val="00B81F58"/>
    <w:rsid w:val="00B8377F"/>
    <w:rsid w:val="00B8775F"/>
    <w:rsid w:val="00B93BCF"/>
    <w:rsid w:val="00B960AA"/>
    <w:rsid w:val="00BA1852"/>
    <w:rsid w:val="00BA3782"/>
    <w:rsid w:val="00BA7C25"/>
    <w:rsid w:val="00BB37CC"/>
    <w:rsid w:val="00BB4192"/>
    <w:rsid w:val="00BC372A"/>
    <w:rsid w:val="00BC43E7"/>
    <w:rsid w:val="00BC52A9"/>
    <w:rsid w:val="00BC6955"/>
    <w:rsid w:val="00BD428C"/>
    <w:rsid w:val="00BD6003"/>
    <w:rsid w:val="00BE139B"/>
    <w:rsid w:val="00BE18BC"/>
    <w:rsid w:val="00BE6C39"/>
    <w:rsid w:val="00BF7925"/>
    <w:rsid w:val="00C01EEF"/>
    <w:rsid w:val="00C05862"/>
    <w:rsid w:val="00C06FF5"/>
    <w:rsid w:val="00C10AA7"/>
    <w:rsid w:val="00C1257B"/>
    <w:rsid w:val="00C12CB5"/>
    <w:rsid w:val="00C1760E"/>
    <w:rsid w:val="00C26A99"/>
    <w:rsid w:val="00C26AC3"/>
    <w:rsid w:val="00C37891"/>
    <w:rsid w:val="00C40C59"/>
    <w:rsid w:val="00C40E37"/>
    <w:rsid w:val="00C45EBE"/>
    <w:rsid w:val="00C4641D"/>
    <w:rsid w:val="00C512F6"/>
    <w:rsid w:val="00C56001"/>
    <w:rsid w:val="00C6062F"/>
    <w:rsid w:val="00C61A02"/>
    <w:rsid w:val="00C64413"/>
    <w:rsid w:val="00C65326"/>
    <w:rsid w:val="00C6547A"/>
    <w:rsid w:val="00C67448"/>
    <w:rsid w:val="00C753B7"/>
    <w:rsid w:val="00C80816"/>
    <w:rsid w:val="00C8131A"/>
    <w:rsid w:val="00C81408"/>
    <w:rsid w:val="00C854E3"/>
    <w:rsid w:val="00C910A6"/>
    <w:rsid w:val="00C9150D"/>
    <w:rsid w:val="00C93653"/>
    <w:rsid w:val="00C93957"/>
    <w:rsid w:val="00C96932"/>
    <w:rsid w:val="00CA1896"/>
    <w:rsid w:val="00CA26F8"/>
    <w:rsid w:val="00CA322D"/>
    <w:rsid w:val="00CA74FE"/>
    <w:rsid w:val="00CB3DC0"/>
    <w:rsid w:val="00CC064F"/>
    <w:rsid w:val="00CD08B1"/>
    <w:rsid w:val="00CD3484"/>
    <w:rsid w:val="00CD3C9F"/>
    <w:rsid w:val="00CD6523"/>
    <w:rsid w:val="00CE4C59"/>
    <w:rsid w:val="00CF260E"/>
    <w:rsid w:val="00D01A7E"/>
    <w:rsid w:val="00D07B0F"/>
    <w:rsid w:val="00D13E8B"/>
    <w:rsid w:val="00D15574"/>
    <w:rsid w:val="00D16E58"/>
    <w:rsid w:val="00D2459D"/>
    <w:rsid w:val="00D24E79"/>
    <w:rsid w:val="00D3136B"/>
    <w:rsid w:val="00D31BA2"/>
    <w:rsid w:val="00D355C5"/>
    <w:rsid w:val="00D37B9E"/>
    <w:rsid w:val="00D40899"/>
    <w:rsid w:val="00D41AF4"/>
    <w:rsid w:val="00D432F4"/>
    <w:rsid w:val="00D44F3C"/>
    <w:rsid w:val="00D46409"/>
    <w:rsid w:val="00D537F9"/>
    <w:rsid w:val="00D53DA3"/>
    <w:rsid w:val="00D55679"/>
    <w:rsid w:val="00D55D41"/>
    <w:rsid w:val="00D565B7"/>
    <w:rsid w:val="00D616AD"/>
    <w:rsid w:val="00D65461"/>
    <w:rsid w:val="00D74C9C"/>
    <w:rsid w:val="00D80EEB"/>
    <w:rsid w:val="00D84913"/>
    <w:rsid w:val="00D853DC"/>
    <w:rsid w:val="00D85DDF"/>
    <w:rsid w:val="00D90921"/>
    <w:rsid w:val="00D91DEC"/>
    <w:rsid w:val="00D92A4C"/>
    <w:rsid w:val="00DA1B26"/>
    <w:rsid w:val="00DA2392"/>
    <w:rsid w:val="00DA682D"/>
    <w:rsid w:val="00DB57D6"/>
    <w:rsid w:val="00DB57E9"/>
    <w:rsid w:val="00DC0F40"/>
    <w:rsid w:val="00DC10C9"/>
    <w:rsid w:val="00DC4175"/>
    <w:rsid w:val="00DD12DA"/>
    <w:rsid w:val="00DD2BD1"/>
    <w:rsid w:val="00DD4760"/>
    <w:rsid w:val="00DD4D5E"/>
    <w:rsid w:val="00DD7510"/>
    <w:rsid w:val="00DD77B0"/>
    <w:rsid w:val="00DD7813"/>
    <w:rsid w:val="00DE0815"/>
    <w:rsid w:val="00DE1998"/>
    <w:rsid w:val="00DE4CBC"/>
    <w:rsid w:val="00DF7462"/>
    <w:rsid w:val="00E00515"/>
    <w:rsid w:val="00E0327A"/>
    <w:rsid w:val="00E061DD"/>
    <w:rsid w:val="00E109FD"/>
    <w:rsid w:val="00E10F59"/>
    <w:rsid w:val="00E12481"/>
    <w:rsid w:val="00E12B2D"/>
    <w:rsid w:val="00E13071"/>
    <w:rsid w:val="00E131F0"/>
    <w:rsid w:val="00E1443C"/>
    <w:rsid w:val="00E16B60"/>
    <w:rsid w:val="00E16C4C"/>
    <w:rsid w:val="00E227C0"/>
    <w:rsid w:val="00E24BDF"/>
    <w:rsid w:val="00E26636"/>
    <w:rsid w:val="00E26D3C"/>
    <w:rsid w:val="00E2726B"/>
    <w:rsid w:val="00E27399"/>
    <w:rsid w:val="00E32041"/>
    <w:rsid w:val="00E36BB0"/>
    <w:rsid w:val="00E41D2A"/>
    <w:rsid w:val="00E42475"/>
    <w:rsid w:val="00E43E61"/>
    <w:rsid w:val="00E462EA"/>
    <w:rsid w:val="00E54756"/>
    <w:rsid w:val="00E548D5"/>
    <w:rsid w:val="00E55518"/>
    <w:rsid w:val="00E560DA"/>
    <w:rsid w:val="00E65BEF"/>
    <w:rsid w:val="00E66180"/>
    <w:rsid w:val="00E75739"/>
    <w:rsid w:val="00E777AA"/>
    <w:rsid w:val="00E808B9"/>
    <w:rsid w:val="00E85582"/>
    <w:rsid w:val="00E87627"/>
    <w:rsid w:val="00E90529"/>
    <w:rsid w:val="00E95856"/>
    <w:rsid w:val="00EA1A55"/>
    <w:rsid w:val="00EA2FE1"/>
    <w:rsid w:val="00EA3C57"/>
    <w:rsid w:val="00EA4684"/>
    <w:rsid w:val="00EA7075"/>
    <w:rsid w:val="00EB22C0"/>
    <w:rsid w:val="00EB2451"/>
    <w:rsid w:val="00EB6B6B"/>
    <w:rsid w:val="00EC09AE"/>
    <w:rsid w:val="00EC2B77"/>
    <w:rsid w:val="00EC45BD"/>
    <w:rsid w:val="00EC4A7E"/>
    <w:rsid w:val="00EC6118"/>
    <w:rsid w:val="00EC66C3"/>
    <w:rsid w:val="00EC7151"/>
    <w:rsid w:val="00EC7DC1"/>
    <w:rsid w:val="00ED0A48"/>
    <w:rsid w:val="00ED0EF5"/>
    <w:rsid w:val="00ED5546"/>
    <w:rsid w:val="00ED6B05"/>
    <w:rsid w:val="00ED7786"/>
    <w:rsid w:val="00EE3232"/>
    <w:rsid w:val="00F01550"/>
    <w:rsid w:val="00F056EA"/>
    <w:rsid w:val="00F0578A"/>
    <w:rsid w:val="00F114E1"/>
    <w:rsid w:val="00F13A55"/>
    <w:rsid w:val="00F14DAF"/>
    <w:rsid w:val="00F1754E"/>
    <w:rsid w:val="00F232A6"/>
    <w:rsid w:val="00F23489"/>
    <w:rsid w:val="00F27EA9"/>
    <w:rsid w:val="00F3059A"/>
    <w:rsid w:val="00F3117E"/>
    <w:rsid w:val="00F33D3D"/>
    <w:rsid w:val="00F33FE1"/>
    <w:rsid w:val="00F34F08"/>
    <w:rsid w:val="00F372DA"/>
    <w:rsid w:val="00F37C35"/>
    <w:rsid w:val="00F41D31"/>
    <w:rsid w:val="00F44220"/>
    <w:rsid w:val="00F520E8"/>
    <w:rsid w:val="00F52A30"/>
    <w:rsid w:val="00F54D1F"/>
    <w:rsid w:val="00F57070"/>
    <w:rsid w:val="00F571A8"/>
    <w:rsid w:val="00F57660"/>
    <w:rsid w:val="00F57D63"/>
    <w:rsid w:val="00F65026"/>
    <w:rsid w:val="00F656F4"/>
    <w:rsid w:val="00F669AD"/>
    <w:rsid w:val="00F717A8"/>
    <w:rsid w:val="00F73776"/>
    <w:rsid w:val="00F74153"/>
    <w:rsid w:val="00F75204"/>
    <w:rsid w:val="00F77DEF"/>
    <w:rsid w:val="00F80A5D"/>
    <w:rsid w:val="00F81937"/>
    <w:rsid w:val="00F81ED4"/>
    <w:rsid w:val="00F8641A"/>
    <w:rsid w:val="00F931A4"/>
    <w:rsid w:val="00F94704"/>
    <w:rsid w:val="00FA239A"/>
    <w:rsid w:val="00FA36FA"/>
    <w:rsid w:val="00FA7A57"/>
    <w:rsid w:val="00FB04E5"/>
    <w:rsid w:val="00FB085F"/>
    <w:rsid w:val="00FC0FBA"/>
    <w:rsid w:val="00FC3967"/>
    <w:rsid w:val="00FC7FF8"/>
    <w:rsid w:val="00FD1E83"/>
    <w:rsid w:val="00FD4966"/>
    <w:rsid w:val="00FE116C"/>
    <w:rsid w:val="00FE2B1A"/>
    <w:rsid w:val="00FE573C"/>
    <w:rsid w:val="00FE7D1B"/>
    <w:rsid w:val="00FF4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23C87"/>
  <w15:docId w15:val="{3E3415FD-DF7D-45DA-8B7C-0ED09CD8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5BD"/>
    <w:pPr>
      <w:widowControl w:val="0"/>
      <w:jc w:val="both"/>
    </w:pPr>
  </w:style>
  <w:style w:type="paragraph" w:styleId="1">
    <w:name w:val="heading 1"/>
    <w:basedOn w:val="a"/>
    <w:next w:val="a"/>
    <w:link w:val="1Char"/>
    <w:uiPriority w:val="9"/>
    <w:qFormat/>
    <w:rsid w:val="005848FE"/>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C12CB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5BD"/>
    <w:rPr>
      <w:sz w:val="18"/>
      <w:szCs w:val="18"/>
    </w:rPr>
  </w:style>
  <w:style w:type="paragraph" w:styleId="a4">
    <w:name w:val="footer"/>
    <w:basedOn w:val="a"/>
    <w:link w:val="Char0"/>
    <w:uiPriority w:val="99"/>
    <w:unhideWhenUsed/>
    <w:rsid w:val="00EC45BD"/>
    <w:pPr>
      <w:tabs>
        <w:tab w:val="center" w:pos="4153"/>
        <w:tab w:val="right" w:pos="8306"/>
      </w:tabs>
      <w:snapToGrid w:val="0"/>
      <w:jc w:val="left"/>
    </w:pPr>
    <w:rPr>
      <w:sz w:val="18"/>
      <w:szCs w:val="18"/>
    </w:rPr>
  </w:style>
  <w:style w:type="character" w:customStyle="1" w:styleId="Char0">
    <w:name w:val="页脚 Char"/>
    <w:basedOn w:val="a0"/>
    <w:link w:val="a4"/>
    <w:uiPriority w:val="99"/>
    <w:rsid w:val="00EC45BD"/>
    <w:rPr>
      <w:sz w:val="18"/>
      <w:szCs w:val="18"/>
    </w:rPr>
  </w:style>
  <w:style w:type="table" w:styleId="a5">
    <w:name w:val="Table Grid"/>
    <w:basedOn w:val="a1"/>
    <w:rsid w:val="002800CF"/>
    <w:rPr>
      <w:rFonts w:ascii="Calibri" w:eastAsia="宋体" w:hAnsi="Calibri"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5848FE"/>
    <w:rPr>
      <w:color w:val="0563C1" w:themeColor="hyperlink"/>
      <w:u w:val="single"/>
    </w:rPr>
  </w:style>
  <w:style w:type="character" w:customStyle="1" w:styleId="1Char">
    <w:name w:val="标题 1 Char"/>
    <w:basedOn w:val="a0"/>
    <w:link w:val="1"/>
    <w:uiPriority w:val="9"/>
    <w:rsid w:val="005848FE"/>
    <w:rPr>
      <w:b/>
      <w:bCs/>
      <w:kern w:val="44"/>
      <w:sz w:val="44"/>
      <w:szCs w:val="44"/>
    </w:rPr>
  </w:style>
  <w:style w:type="paragraph" w:styleId="a7">
    <w:name w:val="List Paragraph"/>
    <w:basedOn w:val="a"/>
    <w:uiPriority w:val="34"/>
    <w:qFormat/>
    <w:rsid w:val="008E2B6A"/>
    <w:pPr>
      <w:ind w:firstLineChars="200" w:firstLine="420"/>
    </w:pPr>
  </w:style>
  <w:style w:type="paragraph" w:styleId="a8">
    <w:name w:val="Balloon Text"/>
    <w:basedOn w:val="a"/>
    <w:link w:val="Char1"/>
    <w:uiPriority w:val="99"/>
    <w:semiHidden/>
    <w:unhideWhenUsed/>
    <w:rsid w:val="00D16E58"/>
    <w:rPr>
      <w:sz w:val="18"/>
      <w:szCs w:val="18"/>
    </w:rPr>
  </w:style>
  <w:style w:type="character" w:customStyle="1" w:styleId="Char1">
    <w:name w:val="批注框文本 Char"/>
    <w:basedOn w:val="a0"/>
    <w:link w:val="a8"/>
    <w:uiPriority w:val="99"/>
    <w:semiHidden/>
    <w:rsid w:val="00D16E58"/>
    <w:rPr>
      <w:sz w:val="18"/>
      <w:szCs w:val="18"/>
    </w:rPr>
  </w:style>
  <w:style w:type="character" w:styleId="a9">
    <w:name w:val="Strong"/>
    <w:basedOn w:val="a0"/>
    <w:uiPriority w:val="22"/>
    <w:qFormat/>
    <w:rsid w:val="004E4CFF"/>
    <w:rPr>
      <w:b/>
      <w:bCs/>
    </w:rPr>
  </w:style>
  <w:style w:type="paragraph" w:styleId="aa">
    <w:name w:val="Normal (Web)"/>
    <w:basedOn w:val="a"/>
    <w:uiPriority w:val="99"/>
    <w:unhideWhenUsed/>
    <w:rsid w:val="00336AD5"/>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C12CB5"/>
    <w:rPr>
      <w:b/>
      <w:bCs/>
      <w:sz w:val="32"/>
      <w:szCs w:val="32"/>
    </w:rPr>
  </w:style>
  <w:style w:type="character" w:styleId="ab">
    <w:name w:val="annotation reference"/>
    <w:basedOn w:val="a0"/>
    <w:uiPriority w:val="99"/>
    <w:semiHidden/>
    <w:unhideWhenUsed/>
    <w:rsid w:val="00F94704"/>
    <w:rPr>
      <w:sz w:val="21"/>
      <w:szCs w:val="21"/>
    </w:rPr>
  </w:style>
  <w:style w:type="paragraph" w:styleId="ac">
    <w:name w:val="annotation text"/>
    <w:basedOn w:val="a"/>
    <w:link w:val="Char2"/>
    <w:uiPriority w:val="99"/>
    <w:semiHidden/>
    <w:unhideWhenUsed/>
    <w:rsid w:val="00F94704"/>
    <w:pPr>
      <w:jc w:val="left"/>
    </w:pPr>
  </w:style>
  <w:style w:type="character" w:customStyle="1" w:styleId="Char2">
    <w:name w:val="批注文字 Char"/>
    <w:basedOn w:val="a0"/>
    <w:link w:val="ac"/>
    <w:uiPriority w:val="99"/>
    <w:semiHidden/>
    <w:rsid w:val="00F94704"/>
  </w:style>
  <w:style w:type="paragraph" w:styleId="ad">
    <w:name w:val="annotation subject"/>
    <w:basedOn w:val="ac"/>
    <w:next w:val="ac"/>
    <w:link w:val="Char3"/>
    <w:uiPriority w:val="99"/>
    <w:semiHidden/>
    <w:unhideWhenUsed/>
    <w:rsid w:val="00F94704"/>
    <w:rPr>
      <w:b/>
      <w:bCs/>
    </w:rPr>
  </w:style>
  <w:style w:type="character" w:customStyle="1" w:styleId="Char3">
    <w:name w:val="批注主题 Char"/>
    <w:basedOn w:val="Char2"/>
    <w:link w:val="ad"/>
    <w:uiPriority w:val="99"/>
    <w:semiHidden/>
    <w:rsid w:val="00F94704"/>
    <w:rPr>
      <w:b/>
      <w:bCs/>
    </w:rPr>
  </w:style>
  <w:style w:type="paragraph" w:styleId="HTML">
    <w:name w:val="HTML Preformatted"/>
    <w:basedOn w:val="a"/>
    <w:link w:val="HTMLChar"/>
    <w:uiPriority w:val="99"/>
    <w:semiHidden/>
    <w:unhideWhenUsed/>
    <w:rsid w:val="00077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07742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9815">
      <w:bodyDiv w:val="1"/>
      <w:marLeft w:val="0"/>
      <w:marRight w:val="0"/>
      <w:marTop w:val="0"/>
      <w:marBottom w:val="0"/>
      <w:divBdr>
        <w:top w:val="none" w:sz="0" w:space="0" w:color="auto"/>
        <w:left w:val="none" w:sz="0" w:space="0" w:color="auto"/>
        <w:bottom w:val="none" w:sz="0" w:space="0" w:color="auto"/>
        <w:right w:val="none" w:sz="0" w:space="0" w:color="auto"/>
      </w:divBdr>
      <w:divsChild>
        <w:div w:id="472605429">
          <w:marLeft w:val="432"/>
          <w:marRight w:val="0"/>
          <w:marTop w:val="120"/>
          <w:marBottom w:val="120"/>
          <w:divBdr>
            <w:top w:val="none" w:sz="0" w:space="0" w:color="auto"/>
            <w:left w:val="none" w:sz="0" w:space="0" w:color="auto"/>
            <w:bottom w:val="none" w:sz="0" w:space="0" w:color="auto"/>
            <w:right w:val="none" w:sz="0" w:space="0" w:color="auto"/>
          </w:divBdr>
        </w:div>
      </w:divsChild>
    </w:div>
    <w:div w:id="82184510">
      <w:bodyDiv w:val="1"/>
      <w:marLeft w:val="0"/>
      <w:marRight w:val="0"/>
      <w:marTop w:val="0"/>
      <w:marBottom w:val="0"/>
      <w:divBdr>
        <w:top w:val="none" w:sz="0" w:space="0" w:color="auto"/>
        <w:left w:val="none" w:sz="0" w:space="0" w:color="auto"/>
        <w:bottom w:val="none" w:sz="0" w:space="0" w:color="auto"/>
        <w:right w:val="none" w:sz="0" w:space="0" w:color="auto"/>
      </w:divBdr>
      <w:divsChild>
        <w:div w:id="879627655">
          <w:marLeft w:val="432"/>
          <w:marRight w:val="0"/>
          <w:marTop w:val="120"/>
          <w:marBottom w:val="120"/>
          <w:divBdr>
            <w:top w:val="none" w:sz="0" w:space="0" w:color="auto"/>
            <w:left w:val="none" w:sz="0" w:space="0" w:color="auto"/>
            <w:bottom w:val="none" w:sz="0" w:space="0" w:color="auto"/>
            <w:right w:val="none" w:sz="0" w:space="0" w:color="auto"/>
          </w:divBdr>
        </w:div>
      </w:divsChild>
    </w:div>
    <w:div w:id="132866001">
      <w:bodyDiv w:val="1"/>
      <w:marLeft w:val="0"/>
      <w:marRight w:val="0"/>
      <w:marTop w:val="0"/>
      <w:marBottom w:val="0"/>
      <w:divBdr>
        <w:top w:val="none" w:sz="0" w:space="0" w:color="auto"/>
        <w:left w:val="none" w:sz="0" w:space="0" w:color="auto"/>
        <w:bottom w:val="none" w:sz="0" w:space="0" w:color="auto"/>
        <w:right w:val="none" w:sz="0" w:space="0" w:color="auto"/>
      </w:divBdr>
    </w:div>
    <w:div w:id="13395655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02">
          <w:marLeft w:val="432"/>
          <w:marRight w:val="0"/>
          <w:marTop w:val="120"/>
          <w:marBottom w:val="120"/>
          <w:divBdr>
            <w:top w:val="none" w:sz="0" w:space="0" w:color="auto"/>
            <w:left w:val="none" w:sz="0" w:space="0" w:color="auto"/>
            <w:bottom w:val="none" w:sz="0" w:space="0" w:color="auto"/>
            <w:right w:val="none" w:sz="0" w:space="0" w:color="auto"/>
          </w:divBdr>
        </w:div>
      </w:divsChild>
    </w:div>
    <w:div w:id="168956883">
      <w:bodyDiv w:val="1"/>
      <w:marLeft w:val="0"/>
      <w:marRight w:val="0"/>
      <w:marTop w:val="0"/>
      <w:marBottom w:val="0"/>
      <w:divBdr>
        <w:top w:val="none" w:sz="0" w:space="0" w:color="auto"/>
        <w:left w:val="none" w:sz="0" w:space="0" w:color="auto"/>
        <w:bottom w:val="none" w:sz="0" w:space="0" w:color="auto"/>
        <w:right w:val="none" w:sz="0" w:space="0" w:color="auto"/>
      </w:divBdr>
    </w:div>
    <w:div w:id="175191768">
      <w:bodyDiv w:val="1"/>
      <w:marLeft w:val="0"/>
      <w:marRight w:val="0"/>
      <w:marTop w:val="0"/>
      <w:marBottom w:val="0"/>
      <w:divBdr>
        <w:top w:val="none" w:sz="0" w:space="0" w:color="auto"/>
        <w:left w:val="none" w:sz="0" w:space="0" w:color="auto"/>
        <w:bottom w:val="none" w:sz="0" w:space="0" w:color="auto"/>
        <w:right w:val="none" w:sz="0" w:space="0" w:color="auto"/>
      </w:divBdr>
    </w:div>
    <w:div w:id="313804386">
      <w:bodyDiv w:val="1"/>
      <w:marLeft w:val="0"/>
      <w:marRight w:val="0"/>
      <w:marTop w:val="0"/>
      <w:marBottom w:val="0"/>
      <w:divBdr>
        <w:top w:val="none" w:sz="0" w:space="0" w:color="auto"/>
        <w:left w:val="none" w:sz="0" w:space="0" w:color="auto"/>
        <w:bottom w:val="none" w:sz="0" w:space="0" w:color="auto"/>
        <w:right w:val="none" w:sz="0" w:space="0" w:color="auto"/>
      </w:divBdr>
    </w:div>
    <w:div w:id="451943960">
      <w:bodyDiv w:val="1"/>
      <w:marLeft w:val="0"/>
      <w:marRight w:val="0"/>
      <w:marTop w:val="0"/>
      <w:marBottom w:val="0"/>
      <w:divBdr>
        <w:top w:val="none" w:sz="0" w:space="0" w:color="auto"/>
        <w:left w:val="none" w:sz="0" w:space="0" w:color="auto"/>
        <w:bottom w:val="none" w:sz="0" w:space="0" w:color="auto"/>
        <w:right w:val="none" w:sz="0" w:space="0" w:color="auto"/>
      </w:divBdr>
      <w:divsChild>
        <w:div w:id="949434971">
          <w:marLeft w:val="0"/>
          <w:marRight w:val="0"/>
          <w:marTop w:val="0"/>
          <w:marBottom w:val="0"/>
          <w:divBdr>
            <w:top w:val="none" w:sz="0" w:space="0" w:color="auto"/>
            <w:left w:val="none" w:sz="0" w:space="0" w:color="auto"/>
            <w:bottom w:val="none" w:sz="0" w:space="0" w:color="auto"/>
            <w:right w:val="none" w:sz="0" w:space="0" w:color="auto"/>
          </w:divBdr>
        </w:div>
        <w:div w:id="1482884735">
          <w:marLeft w:val="0"/>
          <w:marRight w:val="0"/>
          <w:marTop w:val="0"/>
          <w:marBottom w:val="0"/>
          <w:divBdr>
            <w:top w:val="none" w:sz="0" w:space="0" w:color="auto"/>
            <w:left w:val="none" w:sz="0" w:space="0" w:color="auto"/>
            <w:bottom w:val="none" w:sz="0" w:space="0" w:color="auto"/>
            <w:right w:val="none" w:sz="0" w:space="0" w:color="auto"/>
          </w:divBdr>
        </w:div>
        <w:div w:id="1379738924">
          <w:marLeft w:val="0"/>
          <w:marRight w:val="0"/>
          <w:marTop w:val="0"/>
          <w:marBottom w:val="0"/>
          <w:divBdr>
            <w:top w:val="none" w:sz="0" w:space="0" w:color="auto"/>
            <w:left w:val="none" w:sz="0" w:space="0" w:color="auto"/>
            <w:bottom w:val="none" w:sz="0" w:space="0" w:color="auto"/>
            <w:right w:val="none" w:sz="0" w:space="0" w:color="auto"/>
          </w:divBdr>
        </w:div>
        <w:div w:id="564073465">
          <w:marLeft w:val="0"/>
          <w:marRight w:val="0"/>
          <w:marTop w:val="0"/>
          <w:marBottom w:val="0"/>
          <w:divBdr>
            <w:top w:val="none" w:sz="0" w:space="0" w:color="auto"/>
            <w:left w:val="none" w:sz="0" w:space="0" w:color="auto"/>
            <w:bottom w:val="none" w:sz="0" w:space="0" w:color="auto"/>
            <w:right w:val="none" w:sz="0" w:space="0" w:color="auto"/>
          </w:divBdr>
        </w:div>
        <w:div w:id="1446076515">
          <w:marLeft w:val="0"/>
          <w:marRight w:val="0"/>
          <w:marTop w:val="0"/>
          <w:marBottom w:val="0"/>
          <w:divBdr>
            <w:top w:val="none" w:sz="0" w:space="0" w:color="auto"/>
            <w:left w:val="none" w:sz="0" w:space="0" w:color="auto"/>
            <w:bottom w:val="none" w:sz="0" w:space="0" w:color="auto"/>
            <w:right w:val="none" w:sz="0" w:space="0" w:color="auto"/>
          </w:divBdr>
        </w:div>
        <w:div w:id="1510828234">
          <w:marLeft w:val="0"/>
          <w:marRight w:val="0"/>
          <w:marTop w:val="0"/>
          <w:marBottom w:val="0"/>
          <w:divBdr>
            <w:top w:val="none" w:sz="0" w:space="0" w:color="auto"/>
            <w:left w:val="none" w:sz="0" w:space="0" w:color="auto"/>
            <w:bottom w:val="none" w:sz="0" w:space="0" w:color="auto"/>
            <w:right w:val="none" w:sz="0" w:space="0" w:color="auto"/>
          </w:divBdr>
        </w:div>
        <w:div w:id="1106535934">
          <w:marLeft w:val="0"/>
          <w:marRight w:val="0"/>
          <w:marTop w:val="0"/>
          <w:marBottom w:val="0"/>
          <w:divBdr>
            <w:top w:val="none" w:sz="0" w:space="0" w:color="auto"/>
            <w:left w:val="none" w:sz="0" w:space="0" w:color="auto"/>
            <w:bottom w:val="none" w:sz="0" w:space="0" w:color="auto"/>
            <w:right w:val="none" w:sz="0" w:space="0" w:color="auto"/>
          </w:divBdr>
        </w:div>
        <w:div w:id="1704748652">
          <w:marLeft w:val="0"/>
          <w:marRight w:val="0"/>
          <w:marTop w:val="0"/>
          <w:marBottom w:val="0"/>
          <w:divBdr>
            <w:top w:val="none" w:sz="0" w:space="0" w:color="auto"/>
            <w:left w:val="none" w:sz="0" w:space="0" w:color="auto"/>
            <w:bottom w:val="none" w:sz="0" w:space="0" w:color="auto"/>
            <w:right w:val="none" w:sz="0" w:space="0" w:color="auto"/>
          </w:divBdr>
        </w:div>
        <w:div w:id="1449659492">
          <w:marLeft w:val="0"/>
          <w:marRight w:val="0"/>
          <w:marTop w:val="0"/>
          <w:marBottom w:val="0"/>
          <w:divBdr>
            <w:top w:val="none" w:sz="0" w:space="0" w:color="auto"/>
            <w:left w:val="none" w:sz="0" w:space="0" w:color="auto"/>
            <w:bottom w:val="none" w:sz="0" w:space="0" w:color="auto"/>
            <w:right w:val="none" w:sz="0" w:space="0" w:color="auto"/>
          </w:divBdr>
        </w:div>
        <w:div w:id="1846675080">
          <w:marLeft w:val="0"/>
          <w:marRight w:val="0"/>
          <w:marTop w:val="0"/>
          <w:marBottom w:val="0"/>
          <w:divBdr>
            <w:top w:val="none" w:sz="0" w:space="0" w:color="auto"/>
            <w:left w:val="none" w:sz="0" w:space="0" w:color="auto"/>
            <w:bottom w:val="none" w:sz="0" w:space="0" w:color="auto"/>
            <w:right w:val="none" w:sz="0" w:space="0" w:color="auto"/>
          </w:divBdr>
        </w:div>
        <w:div w:id="296451855">
          <w:marLeft w:val="0"/>
          <w:marRight w:val="0"/>
          <w:marTop w:val="0"/>
          <w:marBottom w:val="0"/>
          <w:divBdr>
            <w:top w:val="none" w:sz="0" w:space="0" w:color="auto"/>
            <w:left w:val="none" w:sz="0" w:space="0" w:color="auto"/>
            <w:bottom w:val="none" w:sz="0" w:space="0" w:color="auto"/>
            <w:right w:val="none" w:sz="0" w:space="0" w:color="auto"/>
          </w:divBdr>
        </w:div>
        <w:div w:id="279456770">
          <w:marLeft w:val="0"/>
          <w:marRight w:val="0"/>
          <w:marTop w:val="0"/>
          <w:marBottom w:val="0"/>
          <w:divBdr>
            <w:top w:val="none" w:sz="0" w:space="0" w:color="auto"/>
            <w:left w:val="none" w:sz="0" w:space="0" w:color="auto"/>
            <w:bottom w:val="none" w:sz="0" w:space="0" w:color="auto"/>
            <w:right w:val="none" w:sz="0" w:space="0" w:color="auto"/>
          </w:divBdr>
        </w:div>
        <w:div w:id="1632517870">
          <w:marLeft w:val="0"/>
          <w:marRight w:val="0"/>
          <w:marTop w:val="0"/>
          <w:marBottom w:val="0"/>
          <w:divBdr>
            <w:top w:val="none" w:sz="0" w:space="0" w:color="auto"/>
            <w:left w:val="none" w:sz="0" w:space="0" w:color="auto"/>
            <w:bottom w:val="none" w:sz="0" w:space="0" w:color="auto"/>
            <w:right w:val="none" w:sz="0" w:space="0" w:color="auto"/>
          </w:divBdr>
        </w:div>
        <w:div w:id="1485000627">
          <w:marLeft w:val="0"/>
          <w:marRight w:val="0"/>
          <w:marTop w:val="0"/>
          <w:marBottom w:val="0"/>
          <w:divBdr>
            <w:top w:val="none" w:sz="0" w:space="0" w:color="auto"/>
            <w:left w:val="none" w:sz="0" w:space="0" w:color="auto"/>
            <w:bottom w:val="none" w:sz="0" w:space="0" w:color="auto"/>
            <w:right w:val="none" w:sz="0" w:space="0" w:color="auto"/>
          </w:divBdr>
        </w:div>
        <w:div w:id="334920589">
          <w:marLeft w:val="0"/>
          <w:marRight w:val="0"/>
          <w:marTop w:val="0"/>
          <w:marBottom w:val="0"/>
          <w:divBdr>
            <w:top w:val="none" w:sz="0" w:space="0" w:color="auto"/>
            <w:left w:val="none" w:sz="0" w:space="0" w:color="auto"/>
            <w:bottom w:val="none" w:sz="0" w:space="0" w:color="auto"/>
            <w:right w:val="none" w:sz="0" w:space="0" w:color="auto"/>
          </w:divBdr>
        </w:div>
        <w:div w:id="2034188012">
          <w:marLeft w:val="0"/>
          <w:marRight w:val="0"/>
          <w:marTop w:val="0"/>
          <w:marBottom w:val="0"/>
          <w:divBdr>
            <w:top w:val="none" w:sz="0" w:space="0" w:color="auto"/>
            <w:left w:val="none" w:sz="0" w:space="0" w:color="auto"/>
            <w:bottom w:val="none" w:sz="0" w:space="0" w:color="auto"/>
            <w:right w:val="none" w:sz="0" w:space="0" w:color="auto"/>
          </w:divBdr>
        </w:div>
        <w:div w:id="2007248958">
          <w:marLeft w:val="0"/>
          <w:marRight w:val="0"/>
          <w:marTop w:val="0"/>
          <w:marBottom w:val="0"/>
          <w:divBdr>
            <w:top w:val="none" w:sz="0" w:space="0" w:color="auto"/>
            <w:left w:val="none" w:sz="0" w:space="0" w:color="auto"/>
            <w:bottom w:val="none" w:sz="0" w:space="0" w:color="auto"/>
            <w:right w:val="none" w:sz="0" w:space="0" w:color="auto"/>
          </w:divBdr>
        </w:div>
        <w:div w:id="1294946544">
          <w:marLeft w:val="0"/>
          <w:marRight w:val="0"/>
          <w:marTop w:val="0"/>
          <w:marBottom w:val="0"/>
          <w:divBdr>
            <w:top w:val="none" w:sz="0" w:space="0" w:color="auto"/>
            <w:left w:val="none" w:sz="0" w:space="0" w:color="auto"/>
            <w:bottom w:val="none" w:sz="0" w:space="0" w:color="auto"/>
            <w:right w:val="none" w:sz="0" w:space="0" w:color="auto"/>
          </w:divBdr>
        </w:div>
      </w:divsChild>
    </w:div>
    <w:div w:id="503400027">
      <w:bodyDiv w:val="1"/>
      <w:marLeft w:val="0"/>
      <w:marRight w:val="0"/>
      <w:marTop w:val="0"/>
      <w:marBottom w:val="0"/>
      <w:divBdr>
        <w:top w:val="none" w:sz="0" w:space="0" w:color="auto"/>
        <w:left w:val="none" w:sz="0" w:space="0" w:color="auto"/>
        <w:bottom w:val="none" w:sz="0" w:space="0" w:color="auto"/>
        <w:right w:val="none" w:sz="0" w:space="0" w:color="auto"/>
      </w:divBdr>
    </w:div>
    <w:div w:id="516771965">
      <w:bodyDiv w:val="1"/>
      <w:marLeft w:val="0"/>
      <w:marRight w:val="0"/>
      <w:marTop w:val="0"/>
      <w:marBottom w:val="0"/>
      <w:divBdr>
        <w:top w:val="none" w:sz="0" w:space="0" w:color="auto"/>
        <w:left w:val="none" w:sz="0" w:space="0" w:color="auto"/>
        <w:bottom w:val="none" w:sz="0" w:space="0" w:color="auto"/>
        <w:right w:val="none" w:sz="0" w:space="0" w:color="auto"/>
      </w:divBdr>
      <w:divsChild>
        <w:div w:id="1227882797">
          <w:marLeft w:val="432"/>
          <w:marRight w:val="0"/>
          <w:marTop w:val="120"/>
          <w:marBottom w:val="120"/>
          <w:divBdr>
            <w:top w:val="none" w:sz="0" w:space="0" w:color="auto"/>
            <w:left w:val="none" w:sz="0" w:space="0" w:color="auto"/>
            <w:bottom w:val="none" w:sz="0" w:space="0" w:color="auto"/>
            <w:right w:val="none" w:sz="0" w:space="0" w:color="auto"/>
          </w:divBdr>
        </w:div>
      </w:divsChild>
    </w:div>
    <w:div w:id="707148341">
      <w:bodyDiv w:val="1"/>
      <w:marLeft w:val="0"/>
      <w:marRight w:val="0"/>
      <w:marTop w:val="0"/>
      <w:marBottom w:val="0"/>
      <w:divBdr>
        <w:top w:val="none" w:sz="0" w:space="0" w:color="auto"/>
        <w:left w:val="none" w:sz="0" w:space="0" w:color="auto"/>
        <w:bottom w:val="none" w:sz="0" w:space="0" w:color="auto"/>
        <w:right w:val="none" w:sz="0" w:space="0" w:color="auto"/>
      </w:divBdr>
      <w:divsChild>
        <w:div w:id="448203514">
          <w:marLeft w:val="432"/>
          <w:marRight w:val="0"/>
          <w:marTop w:val="120"/>
          <w:marBottom w:val="120"/>
          <w:divBdr>
            <w:top w:val="none" w:sz="0" w:space="0" w:color="auto"/>
            <w:left w:val="none" w:sz="0" w:space="0" w:color="auto"/>
            <w:bottom w:val="none" w:sz="0" w:space="0" w:color="auto"/>
            <w:right w:val="none" w:sz="0" w:space="0" w:color="auto"/>
          </w:divBdr>
        </w:div>
      </w:divsChild>
    </w:div>
    <w:div w:id="955407672">
      <w:bodyDiv w:val="1"/>
      <w:marLeft w:val="0"/>
      <w:marRight w:val="0"/>
      <w:marTop w:val="0"/>
      <w:marBottom w:val="0"/>
      <w:divBdr>
        <w:top w:val="none" w:sz="0" w:space="0" w:color="auto"/>
        <w:left w:val="none" w:sz="0" w:space="0" w:color="auto"/>
        <w:bottom w:val="none" w:sz="0" w:space="0" w:color="auto"/>
        <w:right w:val="none" w:sz="0" w:space="0" w:color="auto"/>
      </w:divBdr>
    </w:div>
    <w:div w:id="1346133717">
      <w:bodyDiv w:val="1"/>
      <w:marLeft w:val="0"/>
      <w:marRight w:val="0"/>
      <w:marTop w:val="0"/>
      <w:marBottom w:val="0"/>
      <w:divBdr>
        <w:top w:val="none" w:sz="0" w:space="0" w:color="auto"/>
        <w:left w:val="none" w:sz="0" w:space="0" w:color="auto"/>
        <w:bottom w:val="none" w:sz="0" w:space="0" w:color="auto"/>
        <w:right w:val="none" w:sz="0" w:space="0" w:color="auto"/>
      </w:divBdr>
    </w:div>
    <w:div w:id="1386559902">
      <w:bodyDiv w:val="1"/>
      <w:marLeft w:val="0"/>
      <w:marRight w:val="0"/>
      <w:marTop w:val="0"/>
      <w:marBottom w:val="0"/>
      <w:divBdr>
        <w:top w:val="none" w:sz="0" w:space="0" w:color="auto"/>
        <w:left w:val="none" w:sz="0" w:space="0" w:color="auto"/>
        <w:bottom w:val="none" w:sz="0" w:space="0" w:color="auto"/>
        <w:right w:val="none" w:sz="0" w:space="0" w:color="auto"/>
      </w:divBdr>
      <w:divsChild>
        <w:div w:id="1543712375">
          <w:marLeft w:val="510"/>
          <w:marRight w:val="0"/>
          <w:marTop w:val="0"/>
          <w:marBottom w:val="0"/>
          <w:divBdr>
            <w:top w:val="single" w:sz="6" w:space="0" w:color="E4E4E4"/>
            <w:left w:val="none" w:sz="0" w:space="0" w:color="auto"/>
            <w:bottom w:val="single" w:sz="6" w:space="0" w:color="E4E4E4"/>
            <w:right w:val="none" w:sz="0" w:space="0" w:color="auto"/>
          </w:divBdr>
        </w:div>
        <w:div w:id="842087991">
          <w:marLeft w:val="0"/>
          <w:marRight w:val="0"/>
          <w:marTop w:val="0"/>
          <w:marBottom w:val="0"/>
          <w:divBdr>
            <w:top w:val="none" w:sz="0" w:space="0" w:color="auto"/>
            <w:left w:val="none" w:sz="0" w:space="0" w:color="auto"/>
            <w:bottom w:val="none" w:sz="0" w:space="0" w:color="auto"/>
            <w:right w:val="none" w:sz="0" w:space="0" w:color="auto"/>
          </w:divBdr>
        </w:div>
      </w:divsChild>
    </w:div>
    <w:div w:id="1407915751">
      <w:bodyDiv w:val="1"/>
      <w:marLeft w:val="0"/>
      <w:marRight w:val="0"/>
      <w:marTop w:val="0"/>
      <w:marBottom w:val="0"/>
      <w:divBdr>
        <w:top w:val="none" w:sz="0" w:space="0" w:color="auto"/>
        <w:left w:val="none" w:sz="0" w:space="0" w:color="auto"/>
        <w:bottom w:val="none" w:sz="0" w:space="0" w:color="auto"/>
        <w:right w:val="none" w:sz="0" w:space="0" w:color="auto"/>
      </w:divBdr>
      <w:divsChild>
        <w:div w:id="1922639013">
          <w:marLeft w:val="432"/>
          <w:marRight w:val="0"/>
          <w:marTop w:val="120"/>
          <w:marBottom w:val="120"/>
          <w:divBdr>
            <w:top w:val="none" w:sz="0" w:space="0" w:color="auto"/>
            <w:left w:val="none" w:sz="0" w:space="0" w:color="auto"/>
            <w:bottom w:val="none" w:sz="0" w:space="0" w:color="auto"/>
            <w:right w:val="none" w:sz="0" w:space="0" w:color="auto"/>
          </w:divBdr>
        </w:div>
      </w:divsChild>
    </w:div>
    <w:div w:id="1431051907">
      <w:bodyDiv w:val="1"/>
      <w:marLeft w:val="0"/>
      <w:marRight w:val="0"/>
      <w:marTop w:val="0"/>
      <w:marBottom w:val="0"/>
      <w:divBdr>
        <w:top w:val="none" w:sz="0" w:space="0" w:color="auto"/>
        <w:left w:val="none" w:sz="0" w:space="0" w:color="auto"/>
        <w:bottom w:val="none" w:sz="0" w:space="0" w:color="auto"/>
        <w:right w:val="none" w:sz="0" w:space="0" w:color="auto"/>
      </w:divBdr>
      <w:divsChild>
        <w:div w:id="1075054314">
          <w:marLeft w:val="0"/>
          <w:marRight w:val="0"/>
          <w:marTop w:val="0"/>
          <w:marBottom w:val="0"/>
          <w:divBdr>
            <w:top w:val="none" w:sz="0" w:space="0" w:color="auto"/>
            <w:left w:val="none" w:sz="0" w:space="0" w:color="auto"/>
            <w:bottom w:val="none" w:sz="0" w:space="0" w:color="auto"/>
            <w:right w:val="none" w:sz="0" w:space="0" w:color="auto"/>
          </w:divBdr>
        </w:div>
      </w:divsChild>
    </w:div>
    <w:div w:id="1451391628">
      <w:bodyDiv w:val="1"/>
      <w:marLeft w:val="0"/>
      <w:marRight w:val="0"/>
      <w:marTop w:val="0"/>
      <w:marBottom w:val="0"/>
      <w:divBdr>
        <w:top w:val="none" w:sz="0" w:space="0" w:color="auto"/>
        <w:left w:val="none" w:sz="0" w:space="0" w:color="auto"/>
        <w:bottom w:val="none" w:sz="0" w:space="0" w:color="auto"/>
        <w:right w:val="none" w:sz="0" w:space="0" w:color="auto"/>
      </w:divBdr>
    </w:div>
    <w:div w:id="1529291201">
      <w:bodyDiv w:val="1"/>
      <w:marLeft w:val="0"/>
      <w:marRight w:val="0"/>
      <w:marTop w:val="0"/>
      <w:marBottom w:val="0"/>
      <w:divBdr>
        <w:top w:val="none" w:sz="0" w:space="0" w:color="auto"/>
        <w:left w:val="none" w:sz="0" w:space="0" w:color="auto"/>
        <w:bottom w:val="none" w:sz="0" w:space="0" w:color="auto"/>
        <w:right w:val="none" w:sz="0" w:space="0" w:color="auto"/>
      </w:divBdr>
    </w:div>
    <w:div w:id="1599603300">
      <w:bodyDiv w:val="1"/>
      <w:marLeft w:val="0"/>
      <w:marRight w:val="0"/>
      <w:marTop w:val="0"/>
      <w:marBottom w:val="0"/>
      <w:divBdr>
        <w:top w:val="none" w:sz="0" w:space="0" w:color="auto"/>
        <w:left w:val="none" w:sz="0" w:space="0" w:color="auto"/>
        <w:bottom w:val="none" w:sz="0" w:space="0" w:color="auto"/>
        <w:right w:val="none" w:sz="0" w:space="0" w:color="auto"/>
      </w:divBdr>
    </w:div>
    <w:div w:id="1649555229">
      <w:bodyDiv w:val="1"/>
      <w:marLeft w:val="0"/>
      <w:marRight w:val="0"/>
      <w:marTop w:val="0"/>
      <w:marBottom w:val="0"/>
      <w:divBdr>
        <w:top w:val="none" w:sz="0" w:space="0" w:color="auto"/>
        <w:left w:val="none" w:sz="0" w:space="0" w:color="auto"/>
        <w:bottom w:val="none" w:sz="0" w:space="0" w:color="auto"/>
        <w:right w:val="none" w:sz="0" w:space="0" w:color="auto"/>
      </w:divBdr>
      <w:divsChild>
        <w:div w:id="424110710">
          <w:marLeft w:val="432"/>
          <w:marRight w:val="0"/>
          <w:marTop w:val="120"/>
          <w:marBottom w:val="120"/>
          <w:divBdr>
            <w:top w:val="none" w:sz="0" w:space="0" w:color="auto"/>
            <w:left w:val="none" w:sz="0" w:space="0" w:color="auto"/>
            <w:bottom w:val="none" w:sz="0" w:space="0" w:color="auto"/>
            <w:right w:val="none" w:sz="0" w:space="0" w:color="auto"/>
          </w:divBdr>
        </w:div>
      </w:divsChild>
    </w:div>
    <w:div w:id="1716350045">
      <w:bodyDiv w:val="1"/>
      <w:marLeft w:val="0"/>
      <w:marRight w:val="0"/>
      <w:marTop w:val="0"/>
      <w:marBottom w:val="0"/>
      <w:divBdr>
        <w:top w:val="none" w:sz="0" w:space="0" w:color="auto"/>
        <w:left w:val="none" w:sz="0" w:space="0" w:color="auto"/>
        <w:bottom w:val="none" w:sz="0" w:space="0" w:color="auto"/>
        <w:right w:val="none" w:sz="0" w:space="0" w:color="auto"/>
      </w:divBdr>
    </w:div>
    <w:div w:id="1794321824">
      <w:bodyDiv w:val="1"/>
      <w:marLeft w:val="0"/>
      <w:marRight w:val="0"/>
      <w:marTop w:val="0"/>
      <w:marBottom w:val="0"/>
      <w:divBdr>
        <w:top w:val="none" w:sz="0" w:space="0" w:color="auto"/>
        <w:left w:val="none" w:sz="0" w:space="0" w:color="auto"/>
        <w:bottom w:val="none" w:sz="0" w:space="0" w:color="auto"/>
        <w:right w:val="none" w:sz="0" w:space="0" w:color="auto"/>
      </w:divBdr>
    </w:div>
    <w:div w:id="1989363374">
      <w:bodyDiv w:val="1"/>
      <w:marLeft w:val="0"/>
      <w:marRight w:val="0"/>
      <w:marTop w:val="0"/>
      <w:marBottom w:val="0"/>
      <w:divBdr>
        <w:top w:val="none" w:sz="0" w:space="0" w:color="auto"/>
        <w:left w:val="none" w:sz="0" w:space="0" w:color="auto"/>
        <w:bottom w:val="none" w:sz="0" w:space="0" w:color="auto"/>
        <w:right w:val="none" w:sz="0" w:space="0" w:color="auto"/>
      </w:divBdr>
      <w:divsChild>
        <w:div w:id="358090998">
          <w:marLeft w:val="0"/>
          <w:marRight w:val="0"/>
          <w:marTop w:val="0"/>
          <w:marBottom w:val="0"/>
          <w:divBdr>
            <w:top w:val="none" w:sz="0" w:space="0" w:color="auto"/>
            <w:left w:val="none" w:sz="0" w:space="0" w:color="auto"/>
            <w:bottom w:val="none" w:sz="0" w:space="0" w:color="auto"/>
            <w:right w:val="none" w:sz="0" w:space="0" w:color="auto"/>
          </w:divBdr>
        </w:div>
        <w:div w:id="1401633217">
          <w:marLeft w:val="0"/>
          <w:marRight w:val="0"/>
          <w:marTop w:val="0"/>
          <w:marBottom w:val="0"/>
          <w:divBdr>
            <w:top w:val="none" w:sz="0" w:space="0" w:color="auto"/>
            <w:left w:val="none" w:sz="0" w:space="0" w:color="auto"/>
            <w:bottom w:val="none" w:sz="0" w:space="0" w:color="auto"/>
            <w:right w:val="none" w:sz="0" w:space="0" w:color="auto"/>
          </w:divBdr>
        </w:div>
        <w:div w:id="790174309">
          <w:marLeft w:val="0"/>
          <w:marRight w:val="0"/>
          <w:marTop w:val="0"/>
          <w:marBottom w:val="0"/>
          <w:divBdr>
            <w:top w:val="none" w:sz="0" w:space="0" w:color="auto"/>
            <w:left w:val="none" w:sz="0" w:space="0" w:color="auto"/>
            <w:bottom w:val="none" w:sz="0" w:space="0" w:color="auto"/>
            <w:right w:val="none" w:sz="0" w:space="0" w:color="auto"/>
          </w:divBdr>
        </w:div>
        <w:div w:id="499078223">
          <w:marLeft w:val="0"/>
          <w:marRight w:val="0"/>
          <w:marTop w:val="0"/>
          <w:marBottom w:val="0"/>
          <w:divBdr>
            <w:top w:val="none" w:sz="0" w:space="0" w:color="auto"/>
            <w:left w:val="none" w:sz="0" w:space="0" w:color="auto"/>
            <w:bottom w:val="none" w:sz="0" w:space="0" w:color="auto"/>
            <w:right w:val="none" w:sz="0" w:space="0" w:color="auto"/>
          </w:divBdr>
        </w:div>
        <w:div w:id="1823736606">
          <w:marLeft w:val="0"/>
          <w:marRight w:val="0"/>
          <w:marTop w:val="0"/>
          <w:marBottom w:val="0"/>
          <w:divBdr>
            <w:top w:val="none" w:sz="0" w:space="0" w:color="auto"/>
            <w:left w:val="none" w:sz="0" w:space="0" w:color="auto"/>
            <w:bottom w:val="none" w:sz="0" w:space="0" w:color="auto"/>
            <w:right w:val="none" w:sz="0" w:space="0" w:color="auto"/>
          </w:divBdr>
        </w:div>
        <w:div w:id="652678277">
          <w:marLeft w:val="0"/>
          <w:marRight w:val="0"/>
          <w:marTop w:val="0"/>
          <w:marBottom w:val="0"/>
          <w:divBdr>
            <w:top w:val="none" w:sz="0" w:space="0" w:color="auto"/>
            <w:left w:val="none" w:sz="0" w:space="0" w:color="auto"/>
            <w:bottom w:val="none" w:sz="0" w:space="0" w:color="auto"/>
            <w:right w:val="none" w:sz="0" w:space="0" w:color="auto"/>
          </w:divBdr>
        </w:div>
        <w:div w:id="1145583184">
          <w:marLeft w:val="0"/>
          <w:marRight w:val="0"/>
          <w:marTop w:val="0"/>
          <w:marBottom w:val="0"/>
          <w:divBdr>
            <w:top w:val="none" w:sz="0" w:space="0" w:color="auto"/>
            <w:left w:val="none" w:sz="0" w:space="0" w:color="auto"/>
            <w:bottom w:val="none" w:sz="0" w:space="0" w:color="auto"/>
            <w:right w:val="none" w:sz="0" w:space="0" w:color="auto"/>
          </w:divBdr>
        </w:div>
        <w:div w:id="807161879">
          <w:marLeft w:val="0"/>
          <w:marRight w:val="0"/>
          <w:marTop w:val="0"/>
          <w:marBottom w:val="0"/>
          <w:divBdr>
            <w:top w:val="none" w:sz="0" w:space="0" w:color="auto"/>
            <w:left w:val="none" w:sz="0" w:space="0" w:color="auto"/>
            <w:bottom w:val="none" w:sz="0" w:space="0" w:color="auto"/>
            <w:right w:val="none" w:sz="0" w:space="0" w:color="auto"/>
          </w:divBdr>
        </w:div>
        <w:div w:id="650250826">
          <w:marLeft w:val="0"/>
          <w:marRight w:val="0"/>
          <w:marTop w:val="0"/>
          <w:marBottom w:val="0"/>
          <w:divBdr>
            <w:top w:val="none" w:sz="0" w:space="0" w:color="auto"/>
            <w:left w:val="none" w:sz="0" w:space="0" w:color="auto"/>
            <w:bottom w:val="none" w:sz="0" w:space="0" w:color="auto"/>
            <w:right w:val="none" w:sz="0" w:space="0" w:color="auto"/>
          </w:divBdr>
        </w:div>
        <w:div w:id="951860747">
          <w:marLeft w:val="0"/>
          <w:marRight w:val="0"/>
          <w:marTop w:val="0"/>
          <w:marBottom w:val="0"/>
          <w:divBdr>
            <w:top w:val="none" w:sz="0" w:space="0" w:color="auto"/>
            <w:left w:val="none" w:sz="0" w:space="0" w:color="auto"/>
            <w:bottom w:val="none" w:sz="0" w:space="0" w:color="auto"/>
            <w:right w:val="none" w:sz="0" w:space="0" w:color="auto"/>
          </w:divBdr>
        </w:div>
        <w:div w:id="1489398985">
          <w:marLeft w:val="0"/>
          <w:marRight w:val="0"/>
          <w:marTop w:val="0"/>
          <w:marBottom w:val="0"/>
          <w:divBdr>
            <w:top w:val="none" w:sz="0" w:space="0" w:color="auto"/>
            <w:left w:val="none" w:sz="0" w:space="0" w:color="auto"/>
            <w:bottom w:val="none" w:sz="0" w:space="0" w:color="auto"/>
            <w:right w:val="none" w:sz="0" w:space="0" w:color="auto"/>
          </w:divBdr>
        </w:div>
        <w:div w:id="1890922782">
          <w:marLeft w:val="0"/>
          <w:marRight w:val="0"/>
          <w:marTop w:val="0"/>
          <w:marBottom w:val="0"/>
          <w:divBdr>
            <w:top w:val="none" w:sz="0" w:space="0" w:color="auto"/>
            <w:left w:val="none" w:sz="0" w:space="0" w:color="auto"/>
            <w:bottom w:val="none" w:sz="0" w:space="0" w:color="auto"/>
            <w:right w:val="none" w:sz="0" w:space="0" w:color="auto"/>
          </w:divBdr>
        </w:div>
        <w:div w:id="1641305046">
          <w:marLeft w:val="0"/>
          <w:marRight w:val="0"/>
          <w:marTop w:val="0"/>
          <w:marBottom w:val="0"/>
          <w:divBdr>
            <w:top w:val="none" w:sz="0" w:space="0" w:color="auto"/>
            <w:left w:val="none" w:sz="0" w:space="0" w:color="auto"/>
            <w:bottom w:val="none" w:sz="0" w:space="0" w:color="auto"/>
            <w:right w:val="none" w:sz="0" w:space="0" w:color="auto"/>
          </w:divBdr>
        </w:div>
        <w:div w:id="1359816722">
          <w:marLeft w:val="0"/>
          <w:marRight w:val="0"/>
          <w:marTop w:val="0"/>
          <w:marBottom w:val="0"/>
          <w:divBdr>
            <w:top w:val="none" w:sz="0" w:space="0" w:color="auto"/>
            <w:left w:val="none" w:sz="0" w:space="0" w:color="auto"/>
            <w:bottom w:val="none" w:sz="0" w:space="0" w:color="auto"/>
            <w:right w:val="none" w:sz="0" w:space="0" w:color="auto"/>
          </w:divBdr>
        </w:div>
        <w:div w:id="1418943447">
          <w:marLeft w:val="0"/>
          <w:marRight w:val="0"/>
          <w:marTop w:val="0"/>
          <w:marBottom w:val="0"/>
          <w:divBdr>
            <w:top w:val="none" w:sz="0" w:space="0" w:color="auto"/>
            <w:left w:val="none" w:sz="0" w:space="0" w:color="auto"/>
            <w:bottom w:val="none" w:sz="0" w:space="0" w:color="auto"/>
            <w:right w:val="none" w:sz="0" w:space="0" w:color="auto"/>
          </w:divBdr>
        </w:div>
        <w:div w:id="1949004743">
          <w:marLeft w:val="0"/>
          <w:marRight w:val="0"/>
          <w:marTop w:val="0"/>
          <w:marBottom w:val="0"/>
          <w:divBdr>
            <w:top w:val="none" w:sz="0" w:space="0" w:color="auto"/>
            <w:left w:val="none" w:sz="0" w:space="0" w:color="auto"/>
            <w:bottom w:val="none" w:sz="0" w:space="0" w:color="auto"/>
            <w:right w:val="none" w:sz="0" w:space="0" w:color="auto"/>
          </w:divBdr>
        </w:div>
        <w:div w:id="1057899155">
          <w:marLeft w:val="0"/>
          <w:marRight w:val="0"/>
          <w:marTop w:val="0"/>
          <w:marBottom w:val="0"/>
          <w:divBdr>
            <w:top w:val="none" w:sz="0" w:space="0" w:color="auto"/>
            <w:left w:val="none" w:sz="0" w:space="0" w:color="auto"/>
            <w:bottom w:val="none" w:sz="0" w:space="0" w:color="auto"/>
            <w:right w:val="none" w:sz="0" w:space="0" w:color="auto"/>
          </w:divBdr>
        </w:div>
        <w:div w:id="464280055">
          <w:marLeft w:val="0"/>
          <w:marRight w:val="0"/>
          <w:marTop w:val="0"/>
          <w:marBottom w:val="0"/>
          <w:divBdr>
            <w:top w:val="none" w:sz="0" w:space="0" w:color="auto"/>
            <w:left w:val="none" w:sz="0" w:space="0" w:color="auto"/>
            <w:bottom w:val="none" w:sz="0" w:space="0" w:color="auto"/>
            <w:right w:val="none" w:sz="0" w:space="0" w:color="auto"/>
          </w:divBdr>
        </w:div>
      </w:divsChild>
    </w:div>
    <w:div w:id="2008945064">
      <w:bodyDiv w:val="1"/>
      <w:marLeft w:val="0"/>
      <w:marRight w:val="0"/>
      <w:marTop w:val="0"/>
      <w:marBottom w:val="0"/>
      <w:divBdr>
        <w:top w:val="none" w:sz="0" w:space="0" w:color="auto"/>
        <w:left w:val="none" w:sz="0" w:space="0" w:color="auto"/>
        <w:bottom w:val="none" w:sz="0" w:space="0" w:color="auto"/>
        <w:right w:val="none" w:sz="0" w:space="0" w:color="auto"/>
      </w:divBdr>
    </w:div>
    <w:div w:id="2070037670">
      <w:bodyDiv w:val="1"/>
      <w:marLeft w:val="0"/>
      <w:marRight w:val="0"/>
      <w:marTop w:val="0"/>
      <w:marBottom w:val="0"/>
      <w:divBdr>
        <w:top w:val="none" w:sz="0" w:space="0" w:color="auto"/>
        <w:left w:val="none" w:sz="0" w:space="0" w:color="auto"/>
        <w:bottom w:val="none" w:sz="0" w:space="0" w:color="auto"/>
        <w:right w:val="none" w:sz="0" w:space="0" w:color="auto"/>
      </w:divBdr>
    </w:div>
    <w:div w:id="207496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357D9-AA6D-4832-827A-A20E2CC5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380</Words>
  <Characters>2171</Characters>
  <Application>Microsoft Office Word</Application>
  <DocSecurity>0</DocSecurity>
  <Lines>18</Lines>
  <Paragraphs>5</Paragraphs>
  <ScaleCrop>false</ScaleCrop>
  <Company>Sky123.Org</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Sky123.Org</cp:lastModifiedBy>
  <cp:revision>12</cp:revision>
  <cp:lastPrinted>2018-07-13T07:46:00Z</cp:lastPrinted>
  <dcterms:created xsi:type="dcterms:W3CDTF">2018-08-15T07:43:00Z</dcterms:created>
  <dcterms:modified xsi:type="dcterms:W3CDTF">2018-09-26T03:20:00Z</dcterms:modified>
</cp:coreProperties>
</file>