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A5E" w:rsidRDefault="00583A5E" w:rsidP="008B1B39">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b/>
          <w:noProof/>
          <w:sz w:val="24"/>
          <w:szCs w:val="24"/>
        </w:rPr>
        <w:drawing>
          <wp:anchor distT="0" distB="0" distL="114300" distR="114300" simplePos="0" relativeHeight="251658240" behindDoc="0" locked="0" layoutInCell="1" allowOverlap="1">
            <wp:simplePos x="0" y="0"/>
            <wp:positionH relativeFrom="column">
              <wp:posOffset>-720090</wp:posOffset>
            </wp:positionH>
            <wp:positionV relativeFrom="paragraph">
              <wp:posOffset>-720090</wp:posOffset>
            </wp:positionV>
            <wp:extent cx="7553325" cy="10683240"/>
            <wp:effectExtent l="0" t="0" r="0" b="0"/>
            <wp:wrapSquare wrapText="bothSides"/>
            <wp:docPr id="2" name="图片 2" descr="D:\磐晟\会务公司\天然气会议\2018培训\管道燃气特许经营纠纷培训\新建文件夹\管道燃气特许经营权纠纷实务处理法律讲座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磐晟\会务公司\天然气会议\2018培训\管道燃气特许经营纠纷培训\新建文件夹\管道燃气特许经营权纠纷实务处理法律讲座_页面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635" w:rsidRPr="00360E75" w:rsidRDefault="00977635" w:rsidP="008B1B39">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lastRenderedPageBreak/>
        <w:t>附件：</w:t>
      </w:r>
    </w:p>
    <w:p w:rsidR="00A24824" w:rsidRPr="00360E75" w:rsidRDefault="00A24824" w:rsidP="008B1B39">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t>一、组织结构：</w:t>
      </w:r>
    </w:p>
    <w:p w:rsidR="00D27E68" w:rsidRPr="00360E75" w:rsidRDefault="00A24824"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主办单位：</w:t>
      </w:r>
      <w:r w:rsidR="00D27E68" w:rsidRPr="00360E75">
        <w:rPr>
          <w:rFonts w:asciiTheme="minorEastAsia" w:eastAsiaTheme="minorEastAsia" w:hAnsiTheme="minorEastAsia" w:hint="eastAsia"/>
          <w:sz w:val="24"/>
          <w:szCs w:val="24"/>
        </w:rPr>
        <w:t>北京市中燃联信息咨询中心</w:t>
      </w:r>
    </w:p>
    <w:p w:rsidR="00360E75" w:rsidRDefault="00D27E68"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支持单位：</w:t>
      </w:r>
      <w:r w:rsidR="00745022" w:rsidRPr="00745022">
        <w:rPr>
          <w:rFonts w:asciiTheme="minorEastAsia" w:eastAsiaTheme="minorEastAsia" w:hAnsiTheme="minorEastAsia" w:hint="eastAsia"/>
          <w:sz w:val="24"/>
          <w:szCs w:val="24"/>
        </w:rPr>
        <w:t>中国天然气行业联合会、</w:t>
      </w:r>
      <w:r w:rsidR="00756999" w:rsidRPr="00745022">
        <w:rPr>
          <w:rFonts w:asciiTheme="minorEastAsia" w:eastAsiaTheme="minorEastAsia" w:hAnsiTheme="minorEastAsia" w:hint="eastAsia"/>
          <w:sz w:val="24"/>
          <w:szCs w:val="24"/>
        </w:rPr>
        <w:t>中国天然气设备网、</w:t>
      </w:r>
      <w:r w:rsidR="00745022" w:rsidRPr="00745022">
        <w:rPr>
          <w:rFonts w:asciiTheme="minorEastAsia" w:eastAsiaTheme="minorEastAsia" w:hAnsiTheme="minorEastAsia" w:hint="eastAsia"/>
          <w:sz w:val="24"/>
          <w:szCs w:val="24"/>
        </w:rPr>
        <w:t>天然气（煤层气）与管道网</w:t>
      </w:r>
    </w:p>
    <w:p w:rsidR="00360E75" w:rsidRDefault="00360E75" w:rsidP="00360E75">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t>二、</w:t>
      </w:r>
      <w:r w:rsidR="00DE69CB" w:rsidRPr="00360E75">
        <w:rPr>
          <w:rFonts w:asciiTheme="minorEastAsia" w:eastAsiaTheme="minorEastAsia" w:hAnsiTheme="minorEastAsia" w:hint="eastAsia"/>
          <w:b/>
          <w:sz w:val="24"/>
          <w:szCs w:val="24"/>
        </w:rPr>
        <w:t>培训目的</w:t>
      </w:r>
      <w:r>
        <w:rPr>
          <w:rFonts w:asciiTheme="minorEastAsia" w:eastAsiaTheme="minorEastAsia" w:hAnsiTheme="minorEastAsia" w:hint="eastAsia"/>
          <w:b/>
          <w:sz w:val="24"/>
          <w:szCs w:val="24"/>
        </w:rPr>
        <w:t>：</w:t>
      </w:r>
    </w:p>
    <w:p w:rsidR="0062535D" w:rsidRPr="0062535D" w:rsidRDefault="0062535D" w:rsidP="0062535D">
      <w:pPr>
        <w:pStyle w:val="Listenabsatz1"/>
        <w:spacing w:line="360" w:lineRule="auto"/>
        <w:ind w:left="0" w:firstLineChars="200" w:firstLine="480"/>
        <w:rPr>
          <w:rFonts w:asciiTheme="minorEastAsia" w:eastAsiaTheme="minorEastAsia" w:hAnsiTheme="minorEastAsia"/>
          <w:sz w:val="24"/>
          <w:szCs w:val="24"/>
        </w:rPr>
      </w:pPr>
      <w:r w:rsidRPr="0062535D">
        <w:rPr>
          <w:rFonts w:asciiTheme="minorEastAsia" w:eastAsiaTheme="minorEastAsia" w:hAnsiTheme="minorEastAsia" w:hint="eastAsia"/>
          <w:sz w:val="24"/>
          <w:szCs w:val="24"/>
        </w:rPr>
        <w:t>1、让学员了解国家在管道燃气特许经营权上的产业政策及管道燃气特许经营权的发展规律。</w:t>
      </w:r>
    </w:p>
    <w:p w:rsidR="0062535D" w:rsidRPr="0062535D" w:rsidRDefault="0062535D" w:rsidP="0062535D">
      <w:pPr>
        <w:pStyle w:val="Listenabsatz1"/>
        <w:spacing w:line="360" w:lineRule="auto"/>
        <w:ind w:left="0" w:firstLineChars="200" w:firstLine="480"/>
        <w:rPr>
          <w:rFonts w:asciiTheme="minorEastAsia" w:eastAsiaTheme="minorEastAsia" w:hAnsiTheme="minorEastAsia"/>
          <w:sz w:val="24"/>
          <w:szCs w:val="24"/>
        </w:rPr>
      </w:pPr>
      <w:r w:rsidRPr="0062535D">
        <w:rPr>
          <w:rFonts w:asciiTheme="minorEastAsia" w:eastAsiaTheme="minorEastAsia" w:hAnsiTheme="minorEastAsia" w:hint="eastAsia"/>
          <w:sz w:val="24"/>
          <w:szCs w:val="24"/>
        </w:rPr>
        <w:t>2、让学员了解人民法院在管道燃气特许经营权诉争之上的裁判观点及地方政府对于管道燃气特许经营权的态度。</w:t>
      </w:r>
    </w:p>
    <w:p w:rsidR="00360E75" w:rsidRPr="00360E75" w:rsidRDefault="0062535D" w:rsidP="0062535D">
      <w:pPr>
        <w:pStyle w:val="Listenabsatz1"/>
        <w:spacing w:line="360" w:lineRule="auto"/>
        <w:ind w:left="0" w:firstLineChars="200" w:firstLine="480"/>
        <w:rPr>
          <w:rFonts w:asciiTheme="minorEastAsia" w:eastAsiaTheme="minorEastAsia" w:hAnsiTheme="minorEastAsia"/>
          <w:sz w:val="24"/>
          <w:szCs w:val="24"/>
        </w:rPr>
      </w:pPr>
      <w:r w:rsidRPr="0062535D">
        <w:rPr>
          <w:rFonts w:asciiTheme="minorEastAsia" w:eastAsiaTheme="minorEastAsia" w:hAnsiTheme="minorEastAsia" w:hint="eastAsia"/>
          <w:sz w:val="24"/>
          <w:szCs w:val="24"/>
        </w:rPr>
        <w:t>3、让学员了解管道燃气特许经营权的纠纷形势并在此基础之上建立起科学的维权策略。</w:t>
      </w:r>
    </w:p>
    <w:p w:rsidR="00360E75" w:rsidRDefault="00360E75" w:rsidP="00360E75">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DE69CB" w:rsidRPr="00360E75">
        <w:rPr>
          <w:rFonts w:asciiTheme="minorEastAsia" w:eastAsiaTheme="minorEastAsia" w:hAnsiTheme="minorEastAsia" w:hint="eastAsia"/>
          <w:b/>
          <w:sz w:val="24"/>
          <w:szCs w:val="24"/>
        </w:rPr>
        <w:t>培训内容</w:t>
      </w:r>
      <w:r>
        <w:rPr>
          <w:rFonts w:asciiTheme="minorEastAsia" w:eastAsiaTheme="minorEastAsia" w:hAnsiTheme="minorEastAsia" w:hint="eastAsia"/>
          <w:b/>
          <w:sz w:val="24"/>
          <w:szCs w:val="24"/>
        </w:rPr>
        <w:t>：</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（一）管道燃气特许经营权的基础知识：</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1、管道燃气特许经营权的概念</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2、管道燃气特许经营权的内容</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3、管道燃气特许经营权的性质</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4、管道燃气特许经营权的演变</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（二）管道燃气特许经营权纠纷的表现：</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1、竞争对手铺设管道</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2、竞争对手工业直供</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3、竞争对手工业点供</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4、竞争对手联合侵权</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5、地方政府重复授予</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6、地方政府倾斜保护</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7、地方政府越级干预</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（三）管道燃气特许经营权纠纷的成因：</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1、授予程序不合法</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2、法律规范不健全</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3、国家政策的导向</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4、权利范围不明确</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5、权属界定不清晰</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6、政府的不当作为</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lastRenderedPageBreak/>
        <w:t>7、权利人的不作为</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（四）管道燃气特许经营权纠纷的应对：</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1、燃气经营企业转变经营理念</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2、规范特许经营权的授予程序</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3、规范特许经营权的专业名称</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4、明确特许经营权的业务范围</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5、明确特许经营权的地域范围</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6、明确特许经营权的退出机制</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7、注重特许经营权的行政救济</w:t>
      </w:r>
      <w:r w:rsidRPr="0026279B">
        <w:rPr>
          <w:rFonts w:asciiTheme="minorEastAsia" w:eastAsiaTheme="minorEastAsia" w:hAnsiTheme="minorEastAsia" w:hint="eastAsia"/>
          <w:sz w:val="24"/>
          <w:szCs w:val="24"/>
        </w:rPr>
        <w:tab/>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8、慎对特许经营权的诉讼策略</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（五）围绕管道燃气特许经营权形成的其他纠纷——庭院管网配套工程</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1、庭院管网配套工程谁来承建</w:t>
      </w:r>
    </w:p>
    <w:p w:rsidR="0026279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2、庭院管网配套费用应该归谁</w:t>
      </w:r>
    </w:p>
    <w:p w:rsidR="00DE69CB" w:rsidRPr="0026279B" w:rsidRDefault="0026279B" w:rsidP="0026279B">
      <w:pPr>
        <w:pStyle w:val="Listenabsatz1"/>
        <w:spacing w:line="360" w:lineRule="auto"/>
        <w:ind w:left="0" w:firstLineChars="200" w:firstLine="480"/>
        <w:rPr>
          <w:rFonts w:asciiTheme="minorEastAsia" w:eastAsiaTheme="minorEastAsia" w:hAnsiTheme="minorEastAsia"/>
          <w:sz w:val="24"/>
          <w:szCs w:val="24"/>
        </w:rPr>
      </w:pPr>
      <w:r w:rsidRPr="0026279B">
        <w:rPr>
          <w:rFonts w:asciiTheme="minorEastAsia" w:eastAsiaTheme="minorEastAsia" w:hAnsiTheme="minorEastAsia" w:hint="eastAsia"/>
          <w:sz w:val="24"/>
          <w:szCs w:val="24"/>
        </w:rPr>
        <w:t>3、燃气企业该如何维护权益</w:t>
      </w:r>
    </w:p>
    <w:p w:rsidR="00DE69CB" w:rsidRPr="00360E75" w:rsidRDefault="00360E75" w:rsidP="00360E75">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DE69CB" w:rsidRPr="00360E75">
        <w:rPr>
          <w:rFonts w:asciiTheme="minorEastAsia" w:eastAsiaTheme="minorEastAsia" w:hAnsiTheme="minorEastAsia" w:hint="eastAsia"/>
          <w:b/>
          <w:sz w:val="24"/>
          <w:szCs w:val="24"/>
        </w:rPr>
        <w:t>培训时间、地点、费用</w:t>
      </w:r>
    </w:p>
    <w:p w:rsidR="00DE69CB" w:rsidRPr="00360E75" w:rsidRDefault="00DE69CB"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培训时间：201</w:t>
      </w:r>
      <w:r w:rsidR="00DA5F6E">
        <w:rPr>
          <w:rFonts w:asciiTheme="minorEastAsia" w:eastAsiaTheme="minorEastAsia" w:hAnsiTheme="minorEastAsia" w:hint="eastAsia"/>
          <w:sz w:val="24"/>
          <w:szCs w:val="24"/>
        </w:rPr>
        <w:t>8</w:t>
      </w:r>
      <w:r w:rsidRPr="00360E75">
        <w:rPr>
          <w:rFonts w:asciiTheme="minorEastAsia" w:eastAsiaTheme="minorEastAsia" w:hAnsiTheme="minorEastAsia" w:hint="eastAsia"/>
          <w:sz w:val="24"/>
          <w:szCs w:val="24"/>
        </w:rPr>
        <w:t>年</w:t>
      </w:r>
      <w:r w:rsidR="00DA5F6E">
        <w:rPr>
          <w:rFonts w:asciiTheme="minorEastAsia" w:eastAsiaTheme="minorEastAsia" w:hAnsiTheme="minorEastAsia" w:hint="eastAsia"/>
          <w:sz w:val="24"/>
          <w:szCs w:val="24"/>
        </w:rPr>
        <w:t>12</w:t>
      </w:r>
      <w:r w:rsidRPr="00360E75">
        <w:rPr>
          <w:rFonts w:asciiTheme="minorEastAsia" w:eastAsiaTheme="minorEastAsia" w:hAnsiTheme="minorEastAsia" w:hint="eastAsia"/>
          <w:sz w:val="24"/>
          <w:szCs w:val="24"/>
        </w:rPr>
        <w:t>月</w:t>
      </w:r>
      <w:r w:rsidR="006222F2">
        <w:rPr>
          <w:rFonts w:asciiTheme="minorEastAsia" w:eastAsiaTheme="minorEastAsia" w:hAnsiTheme="minorEastAsia" w:hint="eastAsia"/>
          <w:sz w:val="24"/>
          <w:szCs w:val="24"/>
        </w:rPr>
        <w:t>2</w:t>
      </w:r>
      <w:r w:rsidR="00DA5F6E">
        <w:rPr>
          <w:rFonts w:asciiTheme="minorEastAsia" w:eastAsiaTheme="minorEastAsia" w:hAnsiTheme="minorEastAsia" w:hint="eastAsia"/>
          <w:sz w:val="24"/>
          <w:szCs w:val="24"/>
        </w:rPr>
        <w:t>7-28</w:t>
      </w:r>
      <w:r w:rsidRPr="00360E75">
        <w:rPr>
          <w:rFonts w:asciiTheme="minorEastAsia" w:eastAsiaTheme="minorEastAsia" w:hAnsiTheme="minorEastAsia" w:hint="eastAsia"/>
          <w:sz w:val="24"/>
          <w:szCs w:val="24"/>
        </w:rPr>
        <w:t>日</w:t>
      </w:r>
      <w:r w:rsidR="00DA5F6E">
        <w:rPr>
          <w:rFonts w:asciiTheme="minorEastAsia" w:eastAsiaTheme="minorEastAsia" w:hAnsiTheme="minorEastAsia" w:hint="eastAsia"/>
          <w:sz w:val="24"/>
          <w:szCs w:val="24"/>
        </w:rPr>
        <w:t>（27日报到）</w:t>
      </w:r>
    </w:p>
    <w:p w:rsidR="00DE69CB" w:rsidRPr="00360E75" w:rsidRDefault="00DE69CB"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培训地点：</w:t>
      </w:r>
      <w:r w:rsidR="00200F82">
        <w:rPr>
          <w:rFonts w:asciiTheme="minorEastAsia" w:eastAsiaTheme="minorEastAsia" w:hAnsiTheme="minorEastAsia" w:hint="eastAsia"/>
          <w:sz w:val="24"/>
          <w:szCs w:val="24"/>
        </w:rPr>
        <w:t>安徽省</w:t>
      </w:r>
      <w:r w:rsidR="00DA5F6E">
        <w:rPr>
          <w:rFonts w:asciiTheme="minorEastAsia" w:eastAsiaTheme="minorEastAsia" w:hAnsiTheme="minorEastAsia" w:hint="eastAsia"/>
          <w:sz w:val="24"/>
          <w:szCs w:val="24"/>
        </w:rPr>
        <w:t>合肥</w:t>
      </w:r>
      <w:r w:rsidRPr="00360E75">
        <w:rPr>
          <w:rFonts w:asciiTheme="minorEastAsia" w:eastAsiaTheme="minorEastAsia" w:hAnsiTheme="minorEastAsia" w:hint="eastAsia"/>
          <w:sz w:val="24"/>
          <w:szCs w:val="24"/>
        </w:rPr>
        <w:t>市</w:t>
      </w:r>
    </w:p>
    <w:p w:rsidR="00DE69CB" w:rsidRPr="00360E75" w:rsidRDefault="00DE69CB"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培训费用：</w:t>
      </w:r>
      <w:r w:rsidR="00DA5F6E">
        <w:rPr>
          <w:rFonts w:asciiTheme="minorEastAsia" w:eastAsiaTheme="minorEastAsia" w:hAnsiTheme="minorEastAsia" w:hint="eastAsia"/>
          <w:sz w:val="24"/>
          <w:szCs w:val="24"/>
        </w:rPr>
        <w:t>49</w:t>
      </w:r>
      <w:r w:rsidRPr="00360E75">
        <w:rPr>
          <w:rFonts w:asciiTheme="minorEastAsia" w:eastAsiaTheme="minorEastAsia" w:hAnsiTheme="minorEastAsia" w:hint="eastAsia"/>
          <w:sz w:val="24"/>
          <w:szCs w:val="24"/>
        </w:rPr>
        <w:t>00元/人</w:t>
      </w:r>
      <w:r w:rsidR="00FC6754" w:rsidRPr="002E626F">
        <w:rPr>
          <w:rFonts w:ascii="宋体" w:hAnsi="宋体"/>
          <w:sz w:val="24"/>
        </w:rPr>
        <w:t>(</w:t>
      </w:r>
      <w:r w:rsidR="00FC6754" w:rsidRPr="002E626F">
        <w:rPr>
          <w:rFonts w:ascii="宋体" w:hAnsi="宋体" w:hint="eastAsia"/>
          <w:sz w:val="24"/>
        </w:rPr>
        <w:t>含会务、教材、场地、专家、</w:t>
      </w:r>
      <w:r w:rsidR="00FC6754">
        <w:rPr>
          <w:rFonts w:ascii="宋体" w:hAnsi="宋体" w:hint="eastAsia"/>
          <w:sz w:val="24"/>
        </w:rPr>
        <w:t>就餐</w:t>
      </w:r>
      <w:r w:rsidR="00FC6754" w:rsidRPr="002E626F">
        <w:rPr>
          <w:rFonts w:ascii="宋体" w:hAnsi="宋体" w:hint="eastAsia"/>
          <w:sz w:val="24"/>
        </w:rPr>
        <w:t>等费用</w:t>
      </w:r>
      <w:r w:rsidR="00FC6754" w:rsidRPr="002E626F">
        <w:rPr>
          <w:rFonts w:ascii="宋体" w:hAnsi="宋体"/>
          <w:sz w:val="24"/>
        </w:rPr>
        <w:t>)</w:t>
      </w:r>
      <w:r w:rsidR="00FC6754">
        <w:rPr>
          <w:rFonts w:ascii="宋体" w:hAnsi="宋体" w:hint="eastAsia"/>
          <w:sz w:val="24"/>
        </w:rPr>
        <w:t>住</w:t>
      </w:r>
      <w:r w:rsidR="00FC6754" w:rsidRPr="002E626F">
        <w:rPr>
          <w:rFonts w:ascii="宋体" w:hAnsi="宋体" w:hint="eastAsia"/>
          <w:sz w:val="24"/>
        </w:rPr>
        <w:t>宿统一安排，费用自理。</w:t>
      </w:r>
    </w:p>
    <w:p w:rsidR="00DE69CB" w:rsidRDefault="00DE69CB" w:rsidP="00C27745">
      <w:pPr>
        <w:pStyle w:val="Listenabsatz1"/>
        <w:spacing w:line="360" w:lineRule="auto"/>
        <w:ind w:left="0" w:firstLineChars="200" w:firstLine="480"/>
        <w:rPr>
          <w:rFonts w:asciiTheme="minorEastAsia" w:eastAsiaTheme="minorEastAsia" w:hAnsiTheme="minorEastAsia"/>
          <w:sz w:val="24"/>
          <w:szCs w:val="24"/>
        </w:rPr>
      </w:pPr>
      <w:r w:rsidRPr="00C27745">
        <w:rPr>
          <w:rFonts w:asciiTheme="minorEastAsia" w:eastAsiaTheme="minorEastAsia" w:hAnsiTheme="minorEastAsia" w:hint="eastAsia"/>
          <w:sz w:val="24"/>
          <w:szCs w:val="24"/>
        </w:rPr>
        <w:t>在收到报名回执表（报名回执表见：附件）后，于开课前</w:t>
      </w:r>
      <w:r w:rsidR="00C27745">
        <w:rPr>
          <w:rFonts w:asciiTheme="minorEastAsia" w:eastAsiaTheme="minorEastAsia" w:hAnsiTheme="minorEastAsia" w:hint="eastAsia"/>
          <w:sz w:val="24"/>
          <w:szCs w:val="24"/>
        </w:rPr>
        <w:t>五</w:t>
      </w:r>
      <w:r w:rsidRPr="00C27745">
        <w:rPr>
          <w:rFonts w:asciiTheme="minorEastAsia" w:eastAsiaTheme="minorEastAsia" w:hAnsiTheme="minorEastAsia" w:hint="eastAsia"/>
          <w:sz w:val="24"/>
          <w:szCs w:val="24"/>
        </w:rPr>
        <w:t>天发放报到通知，详告具体地点、乘车路线、食宿及日程安排等有关事项。</w:t>
      </w:r>
    </w:p>
    <w:p w:rsidR="00A24824" w:rsidRPr="00DA5F6E" w:rsidRDefault="00DA5F6E" w:rsidP="00DA5F6E">
      <w:pPr>
        <w:jc w:val="center"/>
        <w:rPr>
          <w:rFonts w:ascii="仿宋" w:eastAsia="仿宋" w:hAnsi="仿宋" w:cs="Arial"/>
          <w:b/>
          <w:color w:val="000000"/>
          <w:sz w:val="36"/>
          <w:szCs w:val="36"/>
        </w:rPr>
      </w:pPr>
      <w:r w:rsidRPr="00DA5F6E">
        <w:rPr>
          <w:rFonts w:asciiTheme="minorEastAsia" w:hAnsiTheme="minorEastAsia" w:cs="宋体" w:hint="eastAsia"/>
          <w:b/>
          <w:kern w:val="0"/>
          <w:sz w:val="32"/>
          <w:szCs w:val="32"/>
        </w:rPr>
        <w:t>管道燃气特许经营权纠纷实务处理</w:t>
      </w:r>
      <w:r w:rsidR="00360E75" w:rsidRPr="00360E75">
        <w:rPr>
          <w:rFonts w:asciiTheme="minorEastAsia" w:hAnsiTheme="minorEastAsia" w:cs="宋体" w:hint="eastAsia"/>
          <w:b/>
          <w:kern w:val="0"/>
          <w:sz w:val="32"/>
          <w:szCs w:val="32"/>
        </w:rPr>
        <w:t>法律讲座</w:t>
      </w:r>
      <w:r w:rsidR="00A24824" w:rsidRPr="000F3DCA">
        <w:rPr>
          <w:rFonts w:asciiTheme="minorEastAsia" w:hAnsiTheme="minorEastAsia" w:cs="宋体" w:hint="eastAsia"/>
          <w:b/>
          <w:kern w:val="0"/>
          <w:sz w:val="30"/>
          <w:szCs w:val="30"/>
        </w:rPr>
        <w:t>报名</w:t>
      </w:r>
      <w:r w:rsidR="00A24824" w:rsidRPr="000F3DCA">
        <w:rPr>
          <w:rFonts w:asciiTheme="minorEastAsia" w:hAnsiTheme="minorEastAsia" w:cs="宋体" w:hint="eastAsia"/>
          <w:b/>
          <w:kern w:val="0"/>
          <w:sz w:val="32"/>
          <w:szCs w:val="32"/>
        </w:rPr>
        <w:t>回执表</w:t>
      </w:r>
    </w:p>
    <w:p w:rsidR="0086017D" w:rsidRPr="00A24824" w:rsidRDefault="00A24824" w:rsidP="0086017D">
      <w:pPr>
        <w:ind w:firstLineChars="100" w:firstLine="240"/>
        <w:jc w:val="left"/>
        <w:rPr>
          <w:rFonts w:ascii="仿宋" w:eastAsia="仿宋" w:hAnsi="仿宋"/>
          <w:sz w:val="28"/>
          <w:szCs w:val="28"/>
        </w:rPr>
      </w:pPr>
      <w:r w:rsidRPr="00106DAE">
        <w:rPr>
          <w:rFonts w:asciiTheme="minorEastAsia" w:eastAsiaTheme="minorEastAsia" w:hAnsiTheme="minorEastAsia" w:hint="eastAsia"/>
          <w:sz w:val="24"/>
          <w:szCs w:val="24"/>
        </w:rPr>
        <w:t>经研究，我单位选派下列同志参加学习：</w:t>
      </w:r>
    </w:p>
    <w:tbl>
      <w:tblPr>
        <w:tblW w:w="10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68"/>
        <w:gridCol w:w="709"/>
        <w:gridCol w:w="850"/>
        <w:gridCol w:w="1843"/>
        <w:gridCol w:w="1134"/>
        <w:gridCol w:w="880"/>
        <w:gridCol w:w="6"/>
        <w:gridCol w:w="1113"/>
        <w:gridCol w:w="1316"/>
        <w:gridCol w:w="1638"/>
      </w:tblGrid>
      <w:tr w:rsidR="0086017D" w:rsidRPr="00012DB9" w:rsidTr="00AD5E3D">
        <w:trPr>
          <w:tblCellSpacing w:w="0" w:type="dxa"/>
          <w:jc w:val="center"/>
        </w:trPr>
        <w:tc>
          <w:tcPr>
            <w:tcW w:w="1977" w:type="dxa"/>
            <w:gridSpan w:val="2"/>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单</w:t>
            </w:r>
            <w:r w:rsidRPr="00012DB9">
              <w:rPr>
                <w:rFonts w:ascii="宋体"/>
                <w:sz w:val="24"/>
              </w:rPr>
              <w:t>   </w:t>
            </w:r>
            <w:r w:rsidRPr="00012DB9">
              <w:rPr>
                <w:rFonts w:ascii="宋体" w:hAnsi="宋体"/>
                <w:sz w:val="24"/>
              </w:rPr>
              <w:t xml:space="preserve"> </w:t>
            </w:r>
            <w:r w:rsidRPr="00012DB9">
              <w:rPr>
                <w:rFonts w:ascii="宋体" w:hAnsi="宋体" w:hint="eastAsia"/>
                <w:sz w:val="24"/>
              </w:rPr>
              <w:t>位</w:t>
            </w:r>
          </w:p>
        </w:tc>
        <w:tc>
          <w:tcPr>
            <w:tcW w:w="8780" w:type="dxa"/>
            <w:gridSpan w:val="8"/>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r>
      <w:tr w:rsidR="0086017D" w:rsidRPr="00012DB9" w:rsidTr="00AD5E3D">
        <w:trPr>
          <w:tblCellSpacing w:w="0" w:type="dxa"/>
          <w:jc w:val="center"/>
        </w:trPr>
        <w:tc>
          <w:tcPr>
            <w:tcW w:w="1977" w:type="dxa"/>
            <w:gridSpan w:val="2"/>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通讯地址</w:t>
            </w:r>
          </w:p>
        </w:tc>
        <w:tc>
          <w:tcPr>
            <w:tcW w:w="8780" w:type="dxa"/>
            <w:gridSpan w:val="8"/>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r>
      <w:tr w:rsidR="0086017D" w:rsidRPr="00012DB9" w:rsidTr="00AD5E3D">
        <w:trPr>
          <w:tblCellSpacing w:w="0" w:type="dxa"/>
          <w:jc w:val="center"/>
        </w:trPr>
        <w:tc>
          <w:tcPr>
            <w:tcW w:w="1977" w:type="dxa"/>
            <w:gridSpan w:val="2"/>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联</w:t>
            </w:r>
            <w:r w:rsidRPr="00012DB9">
              <w:rPr>
                <w:rFonts w:ascii="宋体" w:hAnsi="宋体"/>
                <w:sz w:val="24"/>
              </w:rPr>
              <w:t xml:space="preserve"> </w:t>
            </w:r>
            <w:r w:rsidRPr="00012DB9">
              <w:rPr>
                <w:rFonts w:ascii="宋体" w:hAnsi="宋体" w:hint="eastAsia"/>
                <w:sz w:val="24"/>
              </w:rPr>
              <w:t>系</w:t>
            </w:r>
            <w:r w:rsidRPr="00012DB9">
              <w:rPr>
                <w:rFonts w:ascii="宋体" w:hAnsi="宋体"/>
                <w:sz w:val="24"/>
              </w:rPr>
              <w:t xml:space="preserve"> </w:t>
            </w:r>
            <w:r w:rsidRPr="00012DB9">
              <w:rPr>
                <w:rFonts w:ascii="宋体" w:hAnsi="宋体" w:hint="eastAsia"/>
                <w:sz w:val="24"/>
              </w:rPr>
              <w:t>人</w:t>
            </w:r>
          </w:p>
        </w:tc>
        <w:tc>
          <w:tcPr>
            <w:tcW w:w="2693" w:type="dxa"/>
            <w:gridSpan w:val="2"/>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1134" w:type="dxa"/>
            <w:vAlign w:val="center"/>
          </w:tcPr>
          <w:p w:rsidR="0086017D" w:rsidRPr="00012DB9" w:rsidRDefault="0086017D" w:rsidP="00AD5E3D">
            <w:pPr>
              <w:widowControl/>
              <w:spacing w:line="360" w:lineRule="auto"/>
              <w:jc w:val="left"/>
              <w:rPr>
                <w:rFonts w:ascii="宋体"/>
                <w:sz w:val="24"/>
              </w:rPr>
            </w:pPr>
            <w:r w:rsidRPr="00012DB9">
              <w:rPr>
                <w:rFonts w:ascii="宋体" w:hAnsi="宋体" w:hint="eastAsia"/>
                <w:sz w:val="24"/>
              </w:rPr>
              <w:t>所属部门</w:t>
            </w:r>
          </w:p>
        </w:tc>
        <w:tc>
          <w:tcPr>
            <w:tcW w:w="886" w:type="dxa"/>
            <w:gridSpan w:val="2"/>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1113" w:type="dxa"/>
            <w:vAlign w:val="center"/>
          </w:tcPr>
          <w:p w:rsidR="0086017D" w:rsidRPr="00012DB9" w:rsidRDefault="0086017D" w:rsidP="00AD5E3D">
            <w:pPr>
              <w:widowControl/>
              <w:spacing w:line="360" w:lineRule="auto"/>
              <w:jc w:val="left"/>
              <w:rPr>
                <w:rFonts w:ascii="宋体"/>
                <w:sz w:val="24"/>
              </w:rPr>
            </w:pPr>
            <w:r w:rsidRPr="00012DB9">
              <w:rPr>
                <w:rFonts w:ascii="宋体" w:hAnsi="宋体" w:hint="eastAsia"/>
                <w:sz w:val="24"/>
              </w:rPr>
              <w:t>职务</w:t>
            </w:r>
          </w:p>
        </w:tc>
        <w:tc>
          <w:tcPr>
            <w:tcW w:w="2954" w:type="dxa"/>
            <w:gridSpan w:val="2"/>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r>
      <w:tr w:rsidR="0086017D" w:rsidRPr="00012DB9" w:rsidTr="00AD5E3D">
        <w:trPr>
          <w:tblCellSpacing w:w="0" w:type="dxa"/>
          <w:jc w:val="center"/>
        </w:trPr>
        <w:tc>
          <w:tcPr>
            <w:tcW w:w="1977" w:type="dxa"/>
            <w:gridSpan w:val="2"/>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联系电话</w:t>
            </w:r>
          </w:p>
        </w:tc>
        <w:tc>
          <w:tcPr>
            <w:tcW w:w="2693" w:type="dxa"/>
            <w:gridSpan w:val="2"/>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1134" w:type="dxa"/>
            <w:vAlign w:val="center"/>
          </w:tcPr>
          <w:p w:rsidR="0086017D" w:rsidRPr="00012DB9" w:rsidRDefault="0086017D" w:rsidP="00AD5E3D">
            <w:pPr>
              <w:widowControl/>
              <w:spacing w:line="360" w:lineRule="auto"/>
              <w:jc w:val="left"/>
              <w:rPr>
                <w:rFonts w:ascii="宋体"/>
                <w:sz w:val="24"/>
              </w:rPr>
            </w:pPr>
            <w:r w:rsidRPr="00012DB9">
              <w:rPr>
                <w:rFonts w:ascii="宋体" w:hAnsi="宋体" w:hint="eastAsia"/>
                <w:sz w:val="24"/>
              </w:rPr>
              <w:t>传真</w:t>
            </w:r>
          </w:p>
        </w:tc>
        <w:tc>
          <w:tcPr>
            <w:tcW w:w="886" w:type="dxa"/>
            <w:gridSpan w:val="2"/>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1113" w:type="dxa"/>
            <w:vAlign w:val="center"/>
          </w:tcPr>
          <w:p w:rsidR="0086017D" w:rsidRPr="00012DB9" w:rsidRDefault="0086017D" w:rsidP="00AD5E3D">
            <w:pPr>
              <w:widowControl/>
              <w:spacing w:line="360" w:lineRule="auto"/>
              <w:jc w:val="left"/>
              <w:rPr>
                <w:rFonts w:ascii="宋体"/>
                <w:sz w:val="24"/>
              </w:rPr>
            </w:pPr>
            <w:r w:rsidRPr="00012DB9">
              <w:rPr>
                <w:rFonts w:ascii="宋体" w:hAnsi="宋体" w:hint="eastAsia"/>
                <w:sz w:val="24"/>
              </w:rPr>
              <w:t>手机</w:t>
            </w:r>
          </w:p>
        </w:tc>
        <w:tc>
          <w:tcPr>
            <w:tcW w:w="2954" w:type="dxa"/>
            <w:gridSpan w:val="2"/>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r>
      <w:tr w:rsidR="0086017D" w:rsidRPr="00012DB9" w:rsidTr="00AD5E3D">
        <w:trPr>
          <w:tblCellSpacing w:w="0" w:type="dxa"/>
          <w:jc w:val="center"/>
        </w:trPr>
        <w:tc>
          <w:tcPr>
            <w:tcW w:w="1977" w:type="dxa"/>
            <w:gridSpan w:val="2"/>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邮　箱</w:t>
            </w:r>
          </w:p>
        </w:tc>
        <w:tc>
          <w:tcPr>
            <w:tcW w:w="4713" w:type="dxa"/>
            <w:gridSpan w:val="5"/>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1113" w:type="dxa"/>
            <w:vAlign w:val="center"/>
          </w:tcPr>
          <w:p w:rsidR="0086017D" w:rsidRPr="00012DB9" w:rsidRDefault="0086017D" w:rsidP="00AD5E3D">
            <w:pPr>
              <w:widowControl/>
              <w:spacing w:line="360" w:lineRule="auto"/>
              <w:jc w:val="left"/>
              <w:rPr>
                <w:rFonts w:ascii="宋体"/>
                <w:sz w:val="24"/>
              </w:rPr>
            </w:pPr>
            <w:r w:rsidRPr="00012DB9">
              <w:rPr>
                <w:rFonts w:ascii="宋体" w:hAnsi="宋体" w:hint="eastAsia"/>
                <w:sz w:val="24"/>
              </w:rPr>
              <w:t>邮编</w:t>
            </w:r>
          </w:p>
        </w:tc>
        <w:tc>
          <w:tcPr>
            <w:tcW w:w="2954" w:type="dxa"/>
            <w:gridSpan w:val="2"/>
            <w:vAlign w:val="center"/>
          </w:tcPr>
          <w:p w:rsidR="0086017D" w:rsidRPr="00012DB9" w:rsidRDefault="0086017D" w:rsidP="00AD5E3D">
            <w:pPr>
              <w:widowControl/>
              <w:spacing w:line="360" w:lineRule="auto"/>
              <w:jc w:val="left"/>
              <w:rPr>
                <w:rFonts w:ascii="宋体"/>
                <w:sz w:val="24"/>
              </w:rPr>
            </w:pPr>
          </w:p>
        </w:tc>
      </w:tr>
      <w:tr w:rsidR="0086017D" w:rsidRPr="00012DB9" w:rsidTr="00AD5E3D">
        <w:trPr>
          <w:tblCellSpacing w:w="0" w:type="dxa"/>
          <w:jc w:val="center"/>
        </w:trPr>
        <w:tc>
          <w:tcPr>
            <w:tcW w:w="10757" w:type="dxa"/>
            <w:gridSpan w:val="10"/>
            <w:vAlign w:val="center"/>
          </w:tcPr>
          <w:p w:rsidR="0086017D" w:rsidRPr="00012DB9" w:rsidRDefault="0086017D" w:rsidP="00AD5E3D">
            <w:pPr>
              <w:widowControl/>
              <w:spacing w:line="360" w:lineRule="auto"/>
              <w:rPr>
                <w:rFonts w:ascii="宋体"/>
                <w:sz w:val="24"/>
              </w:rPr>
            </w:pPr>
            <w:r w:rsidRPr="00012DB9">
              <w:rPr>
                <w:rFonts w:ascii="宋体" w:hAnsi="宋体" w:hint="eastAsia"/>
                <w:sz w:val="24"/>
              </w:rPr>
              <w:t>参加人员：</w:t>
            </w:r>
          </w:p>
        </w:tc>
      </w:tr>
      <w:tr w:rsidR="0086017D" w:rsidRPr="00012DB9" w:rsidTr="00AD5E3D">
        <w:trPr>
          <w:tblCellSpacing w:w="0" w:type="dxa"/>
          <w:jc w:val="center"/>
        </w:trPr>
        <w:tc>
          <w:tcPr>
            <w:tcW w:w="1268" w:type="dxa"/>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姓名</w:t>
            </w:r>
          </w:p>
        </w:tc>
        <w:tc>
          <w:tcPr>
            <w:tcW w:w="709" w:type="dxa"/>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部门</w:t>
            </w:r>
          </w:p>
        </w:tc>
        <w:tc>
          <w:tcPr>
            <w:tcW w:w="850" w:type="dxa"/>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职务</w:t>
            </w:r>
          </w:p>
        </w:tc>
        <w:tc>
          <w:tcPr>
            <w:tcW w:w="1843" w:type="dxa"/>
            <w:vAlign w:val="center"/>
          </w:tcPr>
          <w:p w:rsidR="0086017D" w:rsidRPr="00012DB9" w:rsidRDefault="0086017D" w:rsidP="00AD5E3D">
            <w:pPr>
              <w:widowControl/>
              <w:spacing w:line="360" w:lineRule="auto"/>
              <w:jc w:val="center"/>
              <w:rPr>
                <w:rFonts w:ascii="宋体" w:hAnsi="宋体"/>
                <w:sz w:val="24"/>
              </w:rPr>
            </w:pPr>
            <w:r w:rsidRPr="00012DB9">
              <w:rPr>
                <w:rFonts w:ascii="宋体" w:hAnsi="宋体" w:hint="eastAsia"/>
                <w:sz w:val="24"/>
              </w:rPr>
              <w:t>微信号、</w:t>
            </w:r>
            <w:r w:rsidRPr="00012DB9">
              <w:rPr>
                <w:rFonts w:ascii="宋体" w:hAnsi="宋体"/>
                <w:sz w:val="24"/>
              </w:rPr>
              <w:t>QQ</w:t>
            </w:r>
          </w:p>
        </w:tc>
        <w:tc>
          <w:tcPr>
            <w:tcW w:w="2014" w:type="dxa"/>
            <w:gridSpan w:val="2"/>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联系电话（手机）</w:t>
            </w:r>
          </w:p>
        </w:tc>
        <w:tc>
          <w:tcPr>
            <w:tcW w:w="2435" w:type="dxa"/>
            <w:gridSpan w:val="3"/>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邮箱</w:t>
            </w:r>
          </w:p>
        </w:tc>
        <w:tc>
          <w:tcPr>
            <w:tcW w:w="1638" w:type="dxa"/>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住宿要求</w:t>
            </w:r>
          </w:p>
        </w:tc>
      </w:tr>
      <w:tr w:rsidR="0086017D" w:rsidRPr="00012DB9" w:rsidTr="00AD5E3D">
        <w:trPr>
          <w:tblCellSpacing w:w="0" w:type="dxa"/>
          <w:jc w:val="center"/>
        </w:trPr>
        <w:tc>
          <w:tcPr>
            <w:tcW w:w="1268" w:type="dxa"/>
            <w:vAlign w:val="center"/>
          </w:tcPr>
          <w:p w:rsidR="0086017D" w:rsidRPr="00012DB9" w:rsidRDefault="0086017D" w:rsidP="00AD5E3D">
            <w:pPr>
              <w:widowControl/>
              <w:spacing w:line="360" w:lineRule="auto"/>
              <w:jc w:val="left"/>
              <w:rPr>
                <w:rFonts w:ascii="宋体"/>
                <w:sz w:val="24"/>
              </w:rPr>
            </w:pPr>
          </w:p>
        </w:tc>
        <w:tc>
          <w:tcPr>
            <w:tcW w:w="709" w:type="dxa"/>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850" w:type="dxa"/>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1843" w:type="dxa"/>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2014" w:type="dxa"/>
            <w:gridSpan w:val="2"/>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2435" w:type="dxa"/>
            <w:gridSpan w:val="3"/>
            <w:vAlign w:val="center"/>
          </w:tcPr>
          <w:p w:rsidR="0086017D" w:rsidRPr="00012DB9" w:rsidRDefault="0086017D" w:rsidP="00AD5E3D">
            <w:pPr>
              <w:widowControl/>
              <w:spacing w:line="360" w:lineRule="auto"/>
              <w:jc w:val="left"/>
              <w:rPr>
                <w:rFonts w:ascii="宋体"/>
                <w:sz w:val="24"/>
              </w:rPr>
            </w:pPr>
          </w:p>
        </w:tc>
        <w:tc>
          <w:tcPr>
            <w:tcW w:w="1638" w:type="dxa"/>
            <w:vAlign w:val="center"/>
          </w:tcPr>
          <w:p w:rsidR="0086017D" w:rsidRPr="00012DB9" w:rsidRDefault="0086017D" w:rsidP="00AD5E3D">
            <w:pPr>
              <w:widowControl/>
              <w:spacing w:line="360" w:lineRule="auto"/>
              <w:jc w:val="center"/>
              <w:rPr>
                <w:rFonts w:ascii="宋体"/>
                <w:sz w:val="24"/>
              </w:rPr>
            </w:pPr>
            <w:r w:rsidRPr="00012DB9">
              <w:rPr>
                <w:rFonts w:ascii="宋体" w:hAnsi="宋体" w:hint="eastAsia"/>
                <w:sz w:val="24"/>
              </w:rPr>
              <w:t>大床□、标间□</w:t>
            </w:r>
          </w:p>
        </w:tc>
      </w:tr>
      <w:tr w:rsidR="0086017D" w:rsidRPr="00012DB9" w:rsidTr="00AD5E3D">
        <w:trPr>
          <w:tblCellSpacing w:w="0" w:type="dxa"/>
          <w:jc w:val="center"/>
        </w:trPr>
        <w:tc>
          <w:tcPr>
            <w:tcW w:w="1268" w:type="dxa"/>
            <w:vAlign w:val="center"/>
          </w:tcPr>
          <w:p w:rsidR="0086017D" w:rsidRPr="00012DB9" w:rsidRDefault="0086017D" w:rsidP="00AD5E3D">
            <w:pPr>
              <w:widowControl/>
              <w:spacing w:line="360" w:lineRule="auto"/>
              <w:jc w:val="left"/>
              <w:rPr>
                <w:rFonts w:ascii="宋体"/>
                <w:sz w:val="24"/>
              </w:rPr>
            </w:pPr>
          </w:p>
        </w:tc>
        <w:tc>
          <w:tcPr>
            <w:tcW w:w="709" w:type="dxa"/>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850" w:type="dxa"/>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1843" w:type="dxa"/>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2014" w:type="dxa"/>
            <w:gridSpan w:val="2"/>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2435" w:type="dxa"/>
            <w:gridSpan w:val="3"/>
            <w:vAlign w:val="center"/>
          </w:tcPr>
          <w:p w:rsidR="0086017D" w:rsidRPr="00012DB9" w:rsidRDefault="0086017D" w:rsidP="00AD5E3D">
            <w:pPr>
              <w:widowControl/>
              <w:spacing w:line="360" w:lineRule="auto"/>
              <w:jc w:val="left"/>
              <w:rPr>
                <w:rFonts w:ascii="宋体"/>
                <w:sz w:val="24"/>
              </w:rPr>
            </w:pPr>
          </w:p>
        </w:tc>
        <w:tc>
          <w:tcPr>
            <w:tcW w:w="1638" w:type="dxa"/>
          </w:tcPr>
          <w:p w:rsidR="0086017D" w:rsidRPr="00012DB9" w:rsidRDefault="0086017D" w:rsidP="00AD5E3D">
            <w:pPr>
              <w:rPr>
                <w:rFonts w:ascii="宋体"/>
                <w:sz w:val="24"/>
              </w:rPr>
            </w:pPr>
            <w:r w:rsidRPr="00012DB9">
              <w:rPr>
                <w:rFonts w:ascii="宋体" w:hAnsi="宋体" w:hint="eastAsia"/>
                <w:sz w:val="24"/>
              </w:rPr>
              <w:t>大床□、标间□</w:t>
            </w:r>
          </w:p>
        </w:tc>
      </w:tr>
      <w:tr w:rsidR="0086017D" w:rsidRPr="00012DB9" w:rsidTr="00AD5E3D">
        <w:trPr>
          <w:tblCellSpacing w:w="0" w:type="dxa"/>
          <w:jc w:val="center"/>
        </w:trPr>
        <w:tc>
          <w:tcPr>
            <w:tcW w:w="1268" w:type="dxa"/>
            <w:vAlign w:val="center"/>
          </w:tcPr>
          <w:p w:rsidR="0086017D" w:rsidRPr="00012DB9" w:rsidRDefault="0086017D" w:rsidP="00AD5E3D">
            <w:pPr>
              <w:widowControl/>
              <w:spacing w:line="360" w:lineRule="auto"/>
              <w:jc w:val="left"/>
              <w:rPr>
                <w:rFonts w:ascii="宋体"/>
                <w:sz w:val="24"/>
              </w:rPr>
            </w:pPr>
          </w:p>
        </w:tc>
        <w:tc>
          <w:tcPr>
            <w:tcW w:w="709" w:type="dxa"/>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850" w:type="dxa"/>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1843" w:type="dxa"/>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2014" w:type="dxa"/>
            <w:gridSpan w:val="2"/>
            <w:vAlign w:val="center"/>
          </w:tcPr>
          <w:p w:rsidR="0086017D" w:rsidRPr="00012DB9" w:rsidRDefault="0086017D" w:rsidP="00AD5E3D">
            <w:pPr>
              <w:widowControl/>
              <w:spacing w:line="360" w:lineRule="auto"/>
              <w:jc w:val="left"/>
              <w:rPr>
                <w:rFonts w:ascii="宋体"/>
                <w:sz w:val="24"/>
              </w:rPr>
            </w:pPr>
            <w:r w:rsidRPr="00012DB9">
              <w:rPr>
                <w:rFonts w:ascii="宋体"/>
                <w:sz w:val="24"/>
              </w:rPr>
              <w:t> </w:t>
            </w:r>
          </w:p>
        </w:tc>
        <w:tc>
          <w:tcPr>
            <w:tcW w:w="2435" w:type="dxa"/>
            <w:gridSpan w:val="3"/>
            <w:vAlign w:val="center"/>
          </w:tcPr>
          <w:p w:rsidR="0086017D" w:rsidRPr="00012DB9" w:rsidRDefault="0086017D" w:rsidP="00AD5E3D">
            <w:pPr>
              <w:widowControl/>
              <w:spacing w:line="360" w:lineRule="auto"/>
              <w:jc w:val="left"/>
              <w:rPr>
                <w:rFonts w:ascii="宋体"/>
                <w:sz w:val="24"/>
              </w:rPr>
            </w:pPr>
          </w:p>
        </w:tc>
        <w:tc>
          <w:tcPr>
            <w:tcW w:w="1638" w:type="dxa"/>
          </w:tcPr>
          <w:p w:rsidR="0086017D" w:rsidRPr="00012DB9" w:rsidRDefault="0086017D" w:rsidP="00AD5E3D">
            <w:pPr>
              <w:rPr>
                <w:rFonts w:ascii="宋体"/>
                <w:sz w:val="24"/>
              </w:rPr>
            </w:pPr>
            <w:r w:rsidRPr="00012DB9">
              <w:rPr>
                <w:rFonts w:ascii="宋体" w:hAnsi="宋体" w:hint="eastAsia"/>
                <w:sz w:val="24"/>
              </w:rPr>
              <w:t>大床□、标间□</w:t>
            </w:r>
          </w:p>
        </w:tc>
      </w:tr>
      <w:tr w:rsidR="0086017D" w:rsidRPr="00012DB9" w:rsidTr="00AD5E3D">
        <w:trPr>
          <w:tblCellSpacing w:w="0" w:type="dxa"/>
          <w:jc w:val="center"/>
        </w:trPr>
        <w:tc>
          <w:tcPr>
            <w:tcW w:w="1268" w:type="dxa"/>
            <w:vAlign w:val="center"/>
          </w:tcPr>
          <w:p w:rsidR="0086017D" w:rsidRPr="00012DB9" w:rsidRDefault="0086017D" w:rsidP="00AD5E3D">
            <w:pPr>
              <w:widowControl/>
              <w:spacing w:line="360" w:lineRule="auto"/>
              <w:jc w:val="left"/>
              <w:rPr>
                <w:rFonts w:ascii="宋体"/>
                <w:sz w:val="24"/>
              </w:rPr>
            </w:pPr>
          </w:p>
        </w:tc>
        <w:tc>
          <w:tcPr>
            <w:tcW w:w="709" w:type="dxa"/>
            <w:vAlign w:val="center"/>
          </w:tcPr>
          <w:p w:rsidR="0086017D" w:rsidRPr="00012DB9" w:rsidRDefault="0086017D" w:rsidP="00AD5E3D">
            <w:pPr>
              <w:widowControl/>
              <w:spacing w:line="360" w:lineRule="auto"/>
              <w:jc w:val="left"/>
              <w:rPr>
                <w:rFonts w:ascii="宋体"/>
                <w:sz w:val="24"/>
              </w:rPr>
            </w:pPr>
          </w:p>
        </w:tc>
        <w:tc>
          <w:tcPr>
            <w:tcW w:w="850" w:type="dxa"/>
            <w:vAlign w:val="center"/>
          </w:tcPr>
          <w:p w:rsidR="0086017D" w:rsidRPr="00012DB9" w:rsidRDefault="0086017D" w:rsidP="00AD5E3D">
            <w:pPr>
              <w:widowControl/>
              <w:spacing w:line="360" w:lineRule="auto"/>
              <w:jc w:val="left"/>
              <w:rPr>
                <w:rFonts w:ascii="宋体"/>
                <w:sz w:val="24"/>
              </w:rPr>
            </w:pPr>
          </w:p>
        </w:tc>
        <w:tc>
          <w:tcPr>
            <w:tcW w:w="1843" w:type="dxa"/>
            <w:vAlign w:val="center"/>
          </w:tcPr>
          <w:p w:rsidR="0086017D" w:rsidRPr="00012DB9" w:rsidRDefault="0086017D" w:rsidP="00AD5E3D">
            <w:pPr>
              <w:widowControl/>
              <w:spacing w:line="360" w:lineRule="auto"/>
              <w:jc w:val="left"/>
              <w:rPr>
                <w:rFonts w:ascii="宋体"/>
                <w:sz w:val="24"/>
              </w:rPr>
            </w:pPr>
          </w:p>
        </w:tc>
        <w:tc>
          <w:tcPr>
            <w:tcW w:w="2014" w:type="dxa"/>
            <w:gridSpan w:val="2"/>
            <w:vAlign w:val="center"/>
          </w:tcPr>
          <w:p w:rsidR="0086017D" w:rsidRPr="00012DB9" w:rsidRDefault="0086017D" w:rsidP="00AD5E3D">
            <w:pPr>
              <w:widowControl/>
              <w:spacing w:line="360" w:lineRule="auto"/>
              <w:jc w:val="left"/>
              <w:rPr>
                <w:rFonts w:ascii="宋体"/>
                <w:sz w:val="24"/>
              </w:rPr>
            </w:pPr>
          </w:p>
        </w:tc>
        <w:tc>
          <w:tcPr>
            <w:tcW w:w="2435" w:type="dxa"/>
            <w:gridSpan w:val="3"/>
            <w:vAlign w:val="center"/>
          </w:tcPr>
          <w:p w:rsidR="0086017D" w:rsidRPr="00012DB9" w:rsidRDefault="0086017D" w:rsidP="00AD5E3D">
            <w:pPr>
              <w:widowControl/>
              <w:spacing w:line="360" w:lineRule="auto"/>
              <w:jc w:val="left"/>
              <w:rPr>
                <w:rFonts w:ascii="宋体"/>
                <w:sz w:val="24"/>
              </w:rPr>
            </w:pPr>
          </w:p>
        </w:tc>
        <w:tc>
          <w:tcPr>
            <w:tcW w:w="1638" w:type="dxa"/>
          </w:tcPr>
          <w:p w:rsidR="0086017D" w:rsidRPr="00012DB9" w:rsidRDefault="0086017D" w:rsidP="00AD5E3D">
            <w:pPr>
              <w:rPr>
                <w:rFonts w:ascii="宋体"/>
                <w:sz w:val="24"/>
              </w:rPr>
            </w:pPr>
            <w:r w:rsidRPr="00012DB9">
              <w:rPr>
                <w:rFonts w:ascii="宋体" w:hAnsi="宋体" w:hint="eastAsia"/>
                <w:sz w:val="24"/>
              </w:rPr>
              <w:t>大床□、标间□</w:t>
            </w:r>
          </w:p>
        </w:tc>
      </w:tr>
      <w:tr w:rsidR="0086017D" w:rsidRPr="00012DB9" w:rsidTr="00AD5E3D">
        <w:trPr>
          <w:tblCellSpacing w:w="0" w:type="dxa"/>
          <w:jc w:val="center"/>
        </w:trPr>
        <w:tc>
          <w:tcPr>
            <w:tcW w:w="1268" w:type="dxa"/>
            <w:vAlign w:val="center"/>
          </w:tcPr>
          <w:p w:rsidR="0086017D" w:rsidRPr="00012DB9" w:rsidRDefault="0086017D" w:rsidP="00AD5E3D">
            <w:pPr>
              <w:widowControl/>
              <w:spacing w:line="360" w:lineRule="auto"/>
              <w:jc w:val="left"/>
              <w:rPr>
                <w:rFonts w:ascii="宋体"/>
                <w:sz w:val="24"/>
              </w:rPr>
            </w:pPr>
          </w:p>
        </w:tc>
        <w:tc>
          <w:tcPr>
            <w:tcW w:w="709" w:type="dxa"/>
            <w:vAlign w:val="center"/>
          </w:tcPr>
          <w:p w:rsidR="0086017D" w:rsidRPr="00012DB9" w:rsidRDefault="0086017D" w:rsidP="00AD5E3D">
            <w:pPr>
              <w:widowControl/>
              <w:spacing w:line="360" w:lineRule="auto"/>
              <w:jc w:val="left"/>
              <w:rPr>
                <w:rFonts w:ascii="宋体"/>
                <w:sz w:val="24"/>
              </w:rPr>
            </w:pPr>
          </w:p>
        </w:tc>
        <w:tc>
          <w:tcPr>
            <w:tcW w:w="850" w:type="dxa"/>
            <w:vAlign w:val="center"/>
          </w:tcPr>
          <w:p w:rsidR="0086017D" w:rsidRPr="00012DB9" w:rsidRDefault="0086017D" w:rsidP="00AD5E3D">
            <w:pPr>
              <w:widowControl/>
              <w:spacing w:line="360" w:lineRule="auto"/>
              <w:jc w:val="left"/>
              <w:rPr>
                <w:rFonts w:ascii="宋体"/>
                <w:sz w:val="24"/>
              </w:rPr>
            </w:pPr>
          </w:p>
        </w:tc>
        <w:tc>
          <w:tcPr>
            <w:tcW w:w="1843" w:type="dxa"/>
            <w:vAlign w:val="center"/>
          </w:tcPr>
          <w:p w:rsidR="0086017D" w:rsidRPr="00012DB9" w:rsidRDefault="0086017D" w:rsidP="00AD5E3D">
            <w:pPr>
              <w:widowControl/>
              <w:spacing w:line="360" w:lineRule="auto"/>
              <w:jc w:val="left"/>
              <w:rPr>
                <w:rFonts w:ascii="宋体"/>
                <w:sz w:val="24"/>
              </w:rPr>
            </w:pPr>
          </w:p>
        </w:tc>
        <w:tc>
          <w:tcPr>
            <w:tcW w:w="2014" w:type="dxa"/>
            <w:gridSpan w:val="2"/>
            <w:vAlign w:val="center"/>
          </w:tcPr>
          <w:p w:rsidR="0086017D" w:rsidRPr="00012DB9" w:rsidRDefault="0086017D" w:rsidP="00AD5E3D">
            <w:pPr>
              <w:widowControl/>
              <w:spacing w:line="360" w:lineRule="auto"/>
              <w:jc w:val="left"/>
              <w:rPr>
                <w:rFonts w:ascii="宋体"/>
                <w:sz w:val="24"/>
              </w:rPr>
            </w:pPr>
          </w:p>
        </w:tc>
        <w:tc>
          <w:tcPr>
            <w:tcW w:w="2435" w:type="dxa"/>
            <w:gridSpan w:val="3"/>
            <w:vAlign w:val="center"/>
          </w:tcPr>
          <w:p w:rsidR="0086017D" w:rsidRPr="00012DB9" w:rsidRDefault="0086017D" w:rsidP="00AD5E3D">
            <w:pPr>
              <w:widowControl/>
              <w:spacing w:line="360" w:lineRule="auto"/>
              <w:jc w:val="left"/>
              <w:rPr>
                <w:rFonts w:ascii="宋体"/>
                <w:sz w:val="24"/>
              </w:rPr>
            </w:pPr>
          </w:p>
        </w:tc>
        <w:tc>
          <w:tcPr>
            <w:tcW w:w="1638" w:type="dxa"/>
          </w:tcPr>
          <w:p w:rsidR="0086017D" w:rsidRPr="00012DB9" w:rsidRDefault="0086017D" w:rsidP="00AD5E3D">
            <w:pPr>
              <w:rPr>
                <w:rFonts w:ascii="宋体"/>
                <w:sz w:val="24"/>
              </w:rPr>
            </w:pPr>
            <w:r w:rsidRPr="00012DB9">
              <w:rPr>
                <w:rFonts w:ascii="宋体" w:hAnsi="宋体" w:hint="eastAsia"/>
                <w:sz w:val="24"/>
              </w:rPr>
              <w:t>大床□、标间□</w:t>
            </w:r>
          </w:p>
        </w:tc>
      </w:tr>
      <w:tr w:rsidR="0086017D" w:rsidRPr="00012DB9" w:rsidTr="00AD5E3D">
        <w:trPr>
          <w:tblCellSpacing w:w="0" w:type="dxa"/>
          <w:jc w:val="center"/>
        </w:trPr>
        <w:tc>
          <w:tcPr>
            <w:tcW w:w="10757" w:type="dxa"/>
            <w:gridSpan w:val="10"/>
            <w:vAlign w:val="center"/>
          </w:tcPr>
          <w:p w:rsidR="0086017D" w:rsidRPr="00012DB9" w:rsidRDefault="0086017D" w:rsidP="00AD5E3D">
            <w:pPr>
              <w:widowControl/>
              <w:spacing w:line="360" w:lineRule="auto"/>
              <w:jc w:val="left"/>
              <w:rPr>
                <w:rFonts w:ascii="宋体"/>
                <w:sz w:val="24"/>
              </w:rPr>
            </w:pPr>
            <w:r w:rsidRPr="00012DB9">
              <w:rPr>
                <w:rFonts w:ascii="宋体" w:hAnsi="宋体" w:hint="eastAsia"/>
                <w:sz w:val="24"/>
              </w:rPr>
              <w:t>开发票单位名称：</w:t>
            </w:r>
          </w:p>
        </w:tc>
      </w:tr>
      <w:tr w:rsidR="0086017D" w:rsidRPr="00012DB9" w:rsidTr="00AD5E3D">
        <w:trPr>
          <w:tblCellSpacing w:w="0" w:type="dxa"/>
          <w:jc w:val="center"/>
        </w:trPr>
        <w:tc>
          <w:tcPr>
            <w:tcW w:w="10757" w:type="dxa"/>
            <w:gridSpan w:val="10"/>
            <w:vAlign w:val="center"/>
          </w:tcPr>
          <w:p w:rsidR="0086017D" w:rsidRPr="00012DB9" w:rsidRDefault="0086017D" w:rsidP="00AD5E3D">
            <w:pPr>
              <w:widowControl/>
              <w:spacing w:line="360" w:lineRule="auto"/>
              <w:jc w:val="left"/>
              <w:rPr>
                <w:rFonts w:ascii="宋体"/>
                <w:sz w:val="24"/>
              </w:rPr>
            </w:pPr>
            <w:r w:rsidRPr="00012DB9">
              <w:rPr>
                <w:rFonts w:ascii="宋体" w:hAnsi="宋体" w:hint="eastAsia"/>
                <w:sz w:val="24"/>
              </w:rPr>
              <w:t>开发票项目：培训费（</w:t>
            </w:r>
            <w:r w:rsidRPr="00012DB9">
              <w:rPr>
                <w:rFonts w:ascii="宋体" w:hAnsi="宋体"/>
                <w:sz w:val="24"/>
              </w:rPr>
              <w:t xml:space="preserve">   </w:t>
            </w:r>
            <w:r w:rsidRPr="00012DB9">
              <w:rPr>
                <w:rFonts w:ascii="宋体" w:hAnsi="宋体" w:hint="eastAsia"/>
                <w:sz w:val="24"/>
              </w:rPr>
              <w:t>）会议费（</w:t>
            </w:r>
            <w:r w:rsidRPr="00012DB9">
              <w:rPr>
                <w:rFonts w:ascii="宋体" w:hAnsi="宋体"/>
                <w:sz w:val="24"/>
              </w:rPr>
              <w:t xml:space="preserve">   </w:t>
            </w:r>
            <w:r w:rsidRPr="00012DB9">
              <w:rPr>
                <w:rFonts w:ascii="宋体" w:hAnsi="宋体" w:hint="eastAsia"/>
                <w:sz w:val="24"/>
              </w:rPr>
              <w:t>）会务费（</w:t>
            </w:r>
            <w:r w:rsidRPr="00012DB9">
              <w:rPr>
                <w:rFonts w:ascii="宋体" w:hAnsi="宋体"/>
                <w:sz w:val="24"/>
              </w:rPr>
              <w:t xml:space="preserve">   </w:t>
            </w:r>
            <w:r w:rsidRPr="00012DB9">
              <w:rPr>
                <w:rFonts w:ascii="宋体" w:hAnsi="宋体" w:hint="eastAsia"/>
                <w:sz w:val="24"/>
              </w:rPr>
              <w:t>）</w:t>
            </w:r>
          </w:p>
        </w:tc>
      </w:tr>
      <w:tr w:rsidR="0086017D" w:rsidRPr="00012DB9" w:rsidTr="00AD5E3D">
        <w:trPr>
          <w:tblCellSpacing w:w="0" w:type="dxa"/>
          <w:jc w:val="center"/>
        </w:trPr>
        <w:tc>
          <w:tcPr>
            <w:tcW w:w="10757" w:type="dxa"/>
            <w:gridSpan w:val="10"/>
            <w:vAlign w:val="center"/>
          </w:tcPr>
          <w:p w:rsidR="0086017D" w:rsidRPr="00012DB9" w:rsidRDefault="0086017D" w:rsidP="00AD5E3D">
            <w:pPr>
              <w:widowControl/>
              <w:spacing w:line="360" w:lineRule="auto"/>
              <w:jc w:val="left"/>
              <w:rPr>
                <w:rFonts w:ascii="宋体"/>
                <w:sz w:val="24"/>
              </w:rPr>
            </w:pPr>
            <w:r w:rsidRPr="00012DB9">
              <w:rPr>
                <w:rFonts w:ascii="宋体" w:hAnsi="宋体" w:hint="eastAsia"/>
                <w:sz w:val="24"/>
              </w:rPr>
              <w:t>发票类型：增值税专用发票（</w:t>
            </w:r>
            <w:r w:rsidRPr="00012DB9">
              <w:rPr>
                <w:rFonts w:ascii="宋体" w:hAnsi="宋体"/>
                <w:sz w:val="24"/>
              </w:rPr>
              <w:t xml:space="preserve">   </w:t>
            </w:r>
            <w:r w:rsidRPr="00012DB9">
              <w:rPr>
                <w:rFonts w:ascii="宋体" w:hAnsi="宋体" w:hint="eastAsia"/>
                <w:sz w:val="24"/>
              </w:rPr>
              <w:t>）</w:t>
            </w:r>
            <w:r w:rsidRPr="00012DB9">
              <w:rPr>
                <w:rFonts w:ascii="宋体" w:hAnsi="宋体"/>
                <w:sz w:val="24"/>
              </w:rPr>
              <w:t xml:space="preserve">     </w:t>
            </w:r>
            <w:r w:rsidRPr="00012DB9">
              <w:rPr>
                <w:rFonts w:ascii="宋体" w:hAnsi="宋体" w:hint="eastAsia"/>
                <w:sz w:val="24"/>
              </w:rPr>
              <w:t>增值税普通发票（</w:t>
            </w:r>
            <w:r w:rsidRPr="00012DB9">
              <w:rPr>
                <w:rFonts w:ascii="宋体" w:hAnsi="宋体"/>
                <w:sz w:val="24"/>
              </w:rPr>
              <w:t xml:space="preserve">   </w:t>
            </w:r>
            <w:r w:rsidRPr="00012DB9">
              <w:rPr>
                <w:rFonts w:ascii="宋体" w:hAnsi="宋体" w:hint="eastAsia"/>
                <w:sz w:val="24"/>
              </w:rPr>
              <w:t>）</w:t>
            </w:r>
          </w:p>
        </w:tc>
      </w:tr>
      <w:tr w:rsidR="0086017D" w:rsidRPr="00012DB9" w:rsidTr="00AD5E3D">
        <w:trPr>
          <w:tblCellSpacing w:w="0" w:type="dxa"/>
          <w:jc w:val="center"/>
        </w:trPr>
        <w:tc>
          <w:tcPr>
            <w:tcW w:w="10757" w:type="dxa"/>
            <w:gridSpan w:val="10"/>
            <w:vAlign w:val="center"/>
          </w:tcPr>
          <w:p w:rsidR="0086017D" w:rsidRPr="00012DB9" w:rsidRDefault="0086017D" w:rsidP="00AD5E3D">
            <w:pPr>
              <w:widowControl/>
              <w:spacing w:line="360" w:lineRule="auto"/>
              <w:jc w:val="left"/>
              <w:rPr>
                <w:rFonts w:ascii="宋体"/>
                <w:sz w:val="24"/>
              </w:rPr>
            </w:pPr>
            <w:r w:rsidRPr="00012DB9">
              <w:rPr>
                <w:rFonts w:ascii="宋体" w:hAnsi="宋体" w:hint="eastAsia"/>
                <w:sz w:val="24"/>
              </w:rPr>
              <w:t>具体发票信息：</w:t>
            </w:r>
          </w:p>
          <w:p w:rsidR="0086017D" w:rsidRPr="00012DB9" w:rsidRDefault="0086017D" w:rsidP="00AD5E3D">
            <w:pPr>
              <w:widowControl/>
              <w:spacing w:line="360" w:lineRule="auto"/>
              <w:jc w:val="left"/>
              <w:rPr>
                <w:rFonts w:ascii="宋体"/>
                <w:sz w:val="24"/>
              </w:rPr>
            </w:pPr>
          </w:p>
          <w:p w:rsidR="0086017D" w:rsidRPr="00012DB9" w:rsidRDefault="0086017D" w:rsidP="00AD5E3D">
            <w:pPr>
              <w:widowControl/>
              <w:spacing w:line="360" w:lineRule="auto"/>
              <w:jc w:val="left"/>
              <w:rPr>
                <w:rFonts w:ascii="宋体"/>
                <w:sz w:val="24"/>
              </w:rPr>
            </w:pPr>
          </w:p>
        </w:tc>
      </w:tr>
      <w:tr w:rsidR="0086017D" w:rsidRPr="00012DB9" w:rsidTr="00AD5E3D">
        <w:trPr>
          <w:trHeight w:val="1593"/>
          <w:tblCellSpacing w:w="0" w:type="dxa"/>
          <w:jc w:val="center"/>
        </w:trPr>
        <w:tc>
          <w:tcPr>
            <w:tcW w:w="6684" w:type="dxa"/>
            <w:gridSpan w:val="6"/>
          </w:tcPr>
          <w:p w:rsidR="0086017D" w:rsidRPr="00F4795F" w:rsidRDefault="0086017D" w:rsidP="00AD5E3D">
            <w:pPr>
              <w:widowControl/>
              <w:shd w:val="clear" w:color="auto" w:fill="FFFFFF"/>
              <w:spacing w:before="75" w:after="75" w:line="270" w:lineRule="atLeast"/>
              <w:jc w:val="left"/>
              <w:rPr>
                <w:rFonts w:ascii="宋体" w:cs="Tahoma"/>
                <w:b/>
                <w:color w:val="000000"/>
                <w:kern w:val="0"/>
                <w:sz w:val="24"/>
              </w:rPr>
            </w:pPr>
            <w:r w:rsidRPr="00F4795F">
              <w:rPr>
                <w:rFonts w:ascii="宋体" w:hAnsi="宋体" w:cs="Tahoma" w:hint="eastAsia"/>
                <w:b/>
                <w:color w:val="000000"/>
                <w:kern w:val="0"/>
                <w:sz w:val="24"/>
              </w:rPr>
              <w:t>收款账号：</w:t>
            </w:r>
          </w:p>
          <w:p w:rsidR="0086017D" w:rsidRPr="00F4795F" w:rsidRDefault="0086017D" w:rsidP="00AD5E3D">
            <w:pPr>
              <w:rPr>
                <w:rFonts w:ascii="宋体" w:cs="Tahoma"/>
                <w:color w:val="000000"/>
                <w:kern w:val="0"/>
                <w:sz w:val="24"/>
              </w:rPr>
            </w:pPr>
            <w:r w:rsidRPr="00F4795F">
              <w:rPr>
                <w:rFonts w:ascii="宋体" w:hAnsi="宋体" w:cs="Tahoma" w:hint="eastAsia"/>
                <w:color w:val="000000"/>
                <w:kern w:val="0"/>
                <w:sz w:val="24"/>
              </w:rPr>
              <w:t>户名：北京市中燃联信息咨询中心</w:t>
            </w:r>
          </w:p>
          <w:p w:rsidR="0086017D" w:rsidRPr="00F4795F" w:rsidRDefault="0086017D" w:rsidP="00AD5E3D">
            <w:pPr>
              <w:widowControl/>
              <w:shd w:val="clear" w:color="auto" w:fill="FFFFFF"/>
              <w:spacing w:before="75" w:after="75" w:line="270" w:lineRule="atLeast"/>
              <w:jc w:val="left"/>
              <w:rPr>
                <w:rFonts w:ascii="宋体" w:cs="Tahoma"/>
                <w:color w:val="000000"/>
                <w:kern w:val="0"/>
                <w:sz w:val="24"/>
              </w:rPr>
            </w:pPr>
            <w:r w:rsidRPr="00F4795F">
              <w:rPr>
                <w:rFonts w:ascii="宋体" w:hAnsi="宋体" w:cs="Tahoma" w:hint="eastAsia"/>
                <w:color w:val="000000"/>
                <w:kern w:val="0"/>
                <w:sz w:val="24"/>
              </w:rPr>
              <w:t>开户行：中国银行北京丰台东大街支行</w:t>
            </w:r>
          </w:p>
          <w:p w:rsidR="0086017D" w:rsidRPr="00012DB9" w:rsidRDefault="0086017D" w:rsidP="00AD5E3D">
            <w:pPr>
              <w:widowControl/>
              <w:spacing w:line="360" w:lineRule="auto"/>
              <w:jc w:val="left"/>
              <w:rPr>
                <w:rFonts w:ascii="宋体"/>
                <w:sz w:val="24"/>
              </w:rPr>
            </w:pPr>
            <w:r w:rsidRPr="00F4795F">
              <w:rPr>
                <w:rFonts w:ascii="宋体" w:hAnsi="宋体" w:cs="Tahoma" w:hint="eastAsia"/>
                <w:color w:val="000000"/>
                <w:kern w:val="0"/>
                <w:sz w:val="24"/>
              </w:rPr>
              <w:t>账号：</w:t>
            </w:r>
            <w:r w:rsidRPr="00F4795F">
              <w:rPr>
                <w:rFonts w:ascii="宋体" w:hAnsi="宋体" w:cs="Tahoma"/>
                <w:color w:val="000000"/>
                <w:kern w:val="0"/>
                <w:sz w:val="24"/>
              </w:rPr>
              <w:t>3220 6400 9805</w:t>
            </w:r>
          </w:p>
        </w:tc>
        <w:tc>
          <w:tcPr>
            <w:tcW w:w="4073" w:type="dxa"/>
            <w:gridSpan w:val="4"/>
          </w:tcPr>
          <w:p w:rsidR="0086017D" w:rsidRPr="00012DB9" w:rsidRDefault="0086017D" w:rsidP="00AD5E3D">
            <w:pPr>
              <w:spacing w:line="360" w:lineRule="auto"/>
              <w:rPr>
                <w:rFonts w:ascii="宋体"/>
                <w:b/>
                <w:sz w:val="24"/>
              </w:rPr>
            </w:pPr>
            <w:r w:rsidRPr="00012DB9">
              <w:rPr>
                <w:rFonts w:ascii="宋体" w:hAnsi="宋体" w:hint="eastAsia"/>
                <w:sz w:val="24"/>
              </w:rPr>
              <w:t>报名单位（公章）：</w:t>
            </w:r>
          </w:p>
          <w:p w:rsidR="0086017D" w:rsidRPr="00012DB9" w:rsidRDefault="0086017D" w:rsidP="00AD5E3D">
            <w:pPr>
              <w:spacing w:line="360" w:lineRule="auto"/>
              <w:rPr>
                <w:rFonts w:ascii="宋体"/>
                <w:sz w:val="24"/>
              </w:rPr>
            </w:pPr>
            <w:r w:rsidRPr="00012DB9">
              <w:rPr>
                <w:rFonts w:ascii="宋体" w:hAnsi="宋体" w:hint="eastAsia"/>
                <w:sz w:val="24"/>
              </w:rPr>
              <w:t>负责人签字：</w:t>
            </w:r>
          </w:p>
          <w:p w:rsidR="0086017D" w:rsidRPr="00012DB9" w:rsidRDefault="0086017D" w:rsidP="00AD5E3D">
            <w:pPr>
              <w:spacing w:line="360" w:lineRule="auto"/>
              <w:rPr>
                <w:rFonts w:ascii="宋体"/>
                <w:sz w:val="24"/>
              </w:rPr>
            </w:pPr>
            <w:r w:rsidRPr="00012DB9">
              <w:rPr>
                <w:rFonts w:ascii="宋体" w:hAnsi="宋体" w:hint="eastAsia"/>
                <w:sz w:val="24"/>
              </w:rPr>
              <w:t>日期：</w:t>
            </w:r>
          </w:p>
        </w:tc>
      </w:tr>
      <w:tr w:rsidR="0086017D" w:rsidRPr="00012DB9" w:rsidTr="00AD5E3D">
        <w:trPr>
          <w:trHeight w:val="1407"/>
          <w:tblCellSpacing w:w="0" w:type="dxa"/>
          <w:jc w:val="center"/>
        </w:trPr>
        <w:tc>
          <w:tcPr>
            <w:tcW w:w="10757" w:type="dxa"/>
            <w:gridSpan w:val="10"/>
          </w:tcPr>
          <w:p w:rsidR="0086017D" w:rsidRPr="00012DB9" w:rsidRDefault="0086017D" w:rsidP="00AD5E3D">
            <w:pPr>
              <w:spacing w:line="360" w:lineRule="auto"/>
              <w:rPr>
                <w:rFonts w:ascii="宋体"/>
                <w:sz w:val="24"/>
              </w:rPr>
            </w:pPr>
            <w:r w:rsidRPr="00012DB9">
              <w:rPr>
                <w:rFonts w:ascii="宋体" w:hAnsi="宋体" w:hint="eastAsia"/>
                <w:sz w:val="24"/>
              </w:rPr>
              <w:t>组委会秘书处：</w:t>
            </w:r>
          </w:p>
          <w:p w:rsidR="00D716BE" w:rsidRDefault="0086017D" w:rsidP="00D716BE">
            <w:pPr>
              <w:spacing w:line="360" w:lineRule="auto"/>
              <w:rPr>
                <w:rFonts w:ascii="宋体" w:hAnsi="宋体"/>
                <w:sz w:val="24"/>
              </w:rPr>
            </w:pPr>
            <w:r w:rsidRPr="00012DB9">
              <w:rPr>
                <w:rFonts w:ascii="宋体" w:hAnsi="宋体" w:hint="eastAsia"/>
                <w:sz w:val="24"/>
              </w:rPr>
              <w:t>贾主任：</w:t>
            </w:r>
            <w:r w:rsidRPr="00012DB9">
              <w:rPr>
                <w:rFonts w:ascii="宋体" w:hAnsi="宋体"/>
                <w:sz w:val="24"/>
              </w:rPr>
              <w:t>1</w:t>
            </w:r>
            <w:r>
              <w:rPr>
                <w:rFonts w:ascii="宋体" w:hAnsi="宋体"/>
                <w:sz w:val="24"/>
              </w:rPr>
              <w:t>3521004762</w:t>
            </w:r>
            <w:r w:rsidR="00D716BE">
              <w:rPr>
                <w:rFonts w:ascii="宋体" w:hAnsi="宋体" w:hint="eastAsia"/>
                <w:sz w:val="24"/>
              </w:rPr>
              <w:t>、</w:t>
            </w:r>
            <w:r w:rsidR="00D716BE">
              <w:rPr>
                <w:rFonts w:ascii="宋体" w:hAnsi="宋体" w:hint="eastAsia"/>
                <w:sz w:val="24"/>
              </w:rPr>
              <w:t>1</w:t>
            </w:r>
            <w:r w:rsidR="00D716BE">
              <w:rPr>
                <w:rFonts w:ascii="宋体" w:hAnsi="宋体"/>
                <w:sz w:val="24"/>
              </w:rPr>
              <w:t>368304374</w:t>
            </w:r>
            <w:r w:rsidR="00D716BE">
              <w:rPr>
                <w:rFonts w:ascii="宋体" w:hAnsi="宋体" w:hint="eastAsia"/>
                <w:sz w:val="24"/>
              </w:rPr>
              <w:t>（</w:t>
            </w:r>
            <w:r>
              <w:rPr>
                <w:rFonts w:ascii="宋体" w:hAnsi="宋体" w:hint="eastAsia"/>
                <w:sz w:val="24"/>
              </w:rPr>
              <w:t>微信</w:t>
            </w:r>
            <w:r w:rsidR="00D716BE">
              <w:rPr>
                <w:rFonts w:ascii="宋体" w:hAnsi="宋体" w:hint="eastAsia"/>
                <w:sz w:val="24"/>
              </w:rPr>
              <w:t>同</w:t>
            </w:r>
            <w:r>
              <w:rPr>
                <w:rFonts w:ascii="宋体" w:hAnsi="宋体"/>
                <w:sz w:val="24"/>
              </w:rPr>
              <w:t>号</w:t>
            </w:r>
            <w:r w:rsidR="00D716BE">
              <w:rPr>
                <w:rFonts w:ascii="宋体" w:hAnsi="宋体" w:hint="eastAsia"/>
                <w:sz w:val="24"/>
              </w:rPr>
              <w:t>）</w:t>
            </w:r>
            <w:bookmarkStart w:id="0" w:name="_GoBack"/>
            <w:bookmarkEnd w:id="0"/>
          </w:p>
          <w:p w:rsidR="0086017D" w:rsidRPr="00012DB9" w:rsidRDefault="0086017D" w:rsidP="00D716BE">
            <w:pPr>
              <w:spacing w:line="360" w:lineRule="auto"/>
              <w:rPr>
                <w:rFonts w:ascii="宋体"/>
                <w:sz w:val="24"/>
              </w:rPr>
            </w:pPr>
            <w:r w:rsidRPr="00012DB9">
              <w:rPr>
                <w:rFonts w:ascii="宋体" w:hAnsi="宋体"/>
                <w:sz w:val="24"/>
              </w:rPr>
              <w:t>QQ</w:t>
            </w:r>
            <w:r w:rsidRPr="00012DB9">
              <w:rPr>
                <w:rFonts w:ascii="宋体" w:hAnsi="宋体" w:hint="eastAsia"/>
                <w:sz w:val="24"/>
              </w:rPr>
              <w:t>在线咨询：</w:t>
            </w:r>
            <w:r w:rsidRPr="00012DB9">
              <w:rPr>
                <w:rFonts w:ascii="宋体" w:hAnsi="宋体"/>
                <w:sz w:val="24"/>
              </w:rPr>
              <w:t xml:space="preserve">1483729027      </w:t>
            </w:r>
            <w:r w:rsidRPr="00012DB9">
              <w:rPr>
                <w:rFonts w:ascii="宋体" w:hAnsi="宋体" w:hint="eastAsia"/>
                <w:sz w:val="24"/>
              </w:rPr>
              <w:t>回执邮箱</w:t>
            </w:r>
            <w:r w:rsidRPr="00012DB9">
              <w:rPr>
                <w:rFonts w:ascii="宋体" w:hAnsi="宋体"/>
                <w:sz w:val="24"/>
              </w:rPr>
              <w:t xml:space="preserve"> </w:t>
            </w:r>
            <w:r w:rsidRPr="00012DB9">
              <w:rPr>
                <w:rFonts w:ascii="宋体" w:hAnsi="宋体" w:hint="eastAsia"/>
                <w:sz w:val="24"/>
              </w:rPr>
              <w:t>：</w:t>
            </w:r>
            <w:r w:rsidRPr="00012DB9">
              <w:rPr>
                <w:rFonts w:ascii="宋体" w:hAnsi="宋体"/>
                <w:sz w:val="24"/>
              </w:rPr>
              <w:t>1483729027@qq.com</w:t>
            </w:r>
          </w:p>
        </w:tc>
      </w:tr>
    </w:tbl>
    <w:p w:rsidR="00B36BEC" w:rsidRPr="00B36BEC" w:rsidRDefault="00B36BEC" w:rsidP="00B36BEC">
      <w:pPr>
        <w:widowControl/>
        <w:jc w:val="left"/>
        <w:rPr>
          <w:rFonts w:ascii="宋体" w:hAnsi="宋体" w:cs="宋体"/>
          <w:kern w:val="0"/>
          <w:sz w:val="24"/>
          <w:szCs w:val="24"/>
        </w:rPr>
      </w:pPr>
      <w:r w:rsidRPr="00B36BEC">
        <w:rPr>
          <w:rFonts w:ascii="宋体" w:hAnsi="宋体" w:cs="宋体"/>
          <w:noProof/>
          <w:kern w:val="0"/>
          <w:sz w:val="24"/>
          <w:szCs w:val="24"/>
        </w:rPr>
        <w:drawing>
          <wp:inline distT="0" distB="0" distL="0" distR="0">
            <wp:extent cx="1428750" cy="1371600"/>
            <wp:effectExtent l="0" t="0" r="0" b="0"/>
            <wp:docPr id="3" name="图片 3" descr="C:\Users\Administrator\Documents\Tencent Files\553662405\Image\C2C\H4NSAS@A5PMYMX4W{7URC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553662405\Image\C2C\H4NSAS@A5PMYMX4W{7URCG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371600"/>
                    </a:xfrm>
                    <a:prstGeom prst="rect">
                      <a:avLst/>
                    </a:prstGeom>
                    <a:noFill/>
                    <a:ln>
                      <a:noFill/>
                    </a:ln>
                  </pic:spPr>
                </pic:pic>
              </a:graphicData>
            </a:graphic>
          </wp:inline>
        </w:drawing>
      </w:r>
      <w:r w:rsidRPr="00B36BEC">
        <w:rPr>
          <w:rFonts w:ascii="宋体" w:hAnsi="宋体" w:cs="宋体"/>
          <w:kern w:val="0"/>
          <w:sz w:val="24"/>
          <w:szCs w:val="24"/>
        </w:rPr>
        <w:t xml:space="preserve">微信扫一扫，快速报名！ </w:t>
      </w:r>
    </w:p>
    <w:p w:rsidR="00C27745" w:rsidRPr="00B36BEC" w:rsidRDefault="00C27745" w:rsidP="00B36BEC">
      <w:pPr>
        <w:widowControl/>
        <w:jc w:val="left"/>
        <w:rPr>
          <w:rFonts w:ascii="宋体" w:hAnsi="宋体" w:cs="宋体" w:hint="eastAsia"/>
          <w:kern w:val="0"/>
          <w:sz w:val="24"/>
          <w:szCs w:val="24"/>
        </w:rPr>
      </w:pPr>
    </w:p>
    <w:sectPr w:rsidR="00C27745" w:rsidRPr="00B36BEC" w:rsidSect="00A2482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0E5" w:rsidRDefault="000710E5" w:rsidP="008A67E0">
      <w:r>
        <w:separator/>
      </w:r>
    </w:p>
  </w:endnote>
  <w:endnote w:type="continuationSeparator" w:id="0">
    <w:p w:rsidR="000710E5" w:rsidRDefault="000710E5" w:rsidP="008A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0E5" w:rsidRDefault="000710E5" w:rsidP="008A67E0">
      <w:r>
        <w:separator/>
      </w:r>
    </w:p>
  </w:footnote>
  <w:footnote w:type="continuationSeparator" w:id="0">
    <w:p w:rsidR="000710E5" w:rsidRDefault="000710E5" w:rsidP="008A6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5910"/>
    <w:multiLevelType w:val="hybridMultilevel"/>
    <w:tmpl w:val="2DC09272"/>
    <w:lvl w:ilvl="0" w:tplc="A13E6060">
      <w:start w:val="1"/>
      <w:numFmt w:val="bullet"/>
      <w:lvlText w:val=""/>
      <w:lvlJc w:val="left"/>
      <w:pPr>
        <w:tabs>
          <w:tab w:val="num" w:pos="720"/>
        </w:tabs>
        <w:ind w:left="720" w:hanging="360"/>
      </w:pPr>
      <w:rPr>
        <w:rFonts w:ascii="Wingdings" w:hAnsi="Wingdings" w:hint="default"/>
      </w:rPr>
    </w:lvl>
    <w:lvl w:ilvl="1" w:tplc="A49C71C4" w:tentative="1">
      <w:start w:val="1"/>
      <w:numFmt w:val="bullet"/>
      <w:lvlText w:val=""/>
      <w:lvlJc w:val="left"/>
      <w:pPr>
        <w:tabs>
          <w:tab w:val="num" w:pos="1440"/>
        </w:tabs>
        <w:ind w:left="1440" w:hanging="360"/>
      </w:pPr>
      <w:rPr>
        <w:rFonts w:ascii="Wingdings" w:hAnsi="Wingdings" w:hint="default"/>
      </w:rPr>
    </w:lvl>
    <w:lvl w:ilvl="2" w:tplc="087CF208" w:tentative="1">
      <w:start w:val="1"/>
      <w:numFmt w:val="bullet"/>
      <w:lvlText w:val=""/>
      <w:lvlJc w:val="left"/>
      <w:pPr>
        <w:tabs>
          <w:tab w:val="num" w:pos="2160"/>
        </w:tabs>
        <w:ind w:left="2160" w:hanging="360"/>
      </w:pPr>
      <w:rPr>
        <w:rFonts w:ascii="Wingdings" w:hAnsi="Wingdings" w:hint="default"/>
      </w:rPr>
    </w:lvl>
    <w:lvl w:ilvl="3" w:tplc="D200FA70" w:tentative="1">
      <w:start w:val="1"/>
      <w:numFmt w:val="bullet"/>
      <w:lvlText w:val=""/>
      <w:lvlJc w:val="left"/>
      <w:pPr>
        <w:tabs>
          <w:tab w:val="num" w:pos="2880"/>
        </w:tabs>
        <w:ind w:left="2880" w:hanging="360"/>
      </w:pPr>
      <w:rPr>
        <w:rFonts w:ascii="Wingdings" w:hAnsi="Wingdings" w:hint="default"/>
      </w:rPr>
    </w:lvl>
    <w:lvl w:ilvl="4" w:tplc="35127612" w:tentative="1">
      <w:start w:val="1"/>
      <w:numFmt w:val="bullet"/>
      <w:lvlText w:val=""/>
      <w:lvlJc w:val="left"/>
      <w:pPr>
        <w:tabs>
          <w:tab w:val="num" w:pos="3600"/>
        </w:tabs>
        <w:ind w:left="3600" w:hanging="360"/>
      </w:pPr>
      <w:rPr>
        <w:rFonts w:ascii="Wingdings" w:hAnsi="Wingdings" w:hint="default"/>
      </w:rPr>
    </w:lvl>
    <w:lvl w:ilvl="5" w:tplc="F7FAE1F4" w:tentative="1">
      <w:start w:val="1"/>
      <w:numFmt w:val="bullet"/>
      <w:lvlText w:val=""/>
      <w:lvlJc w:val="left"/>
      <w:pPr>
        <w:tabs>
          <w:tab w:val="num" w:pos="4320"/>
        </w:tabs>
        <w:ind w:left="4320" w:hanging="360"/>
      </w:pPr>
      <w:rPr>
        <w:rFonts w:ascii="Wingdings" w:hAnsi="Wingdings" w:hint="default"/>
      </w:rPr>
    </w:lvl>
    <w:lvl w:ilvl="6" w:tplc="E9F046B0" w:tentative="1">
      <w:start w:val="1"/>
      <w:numFmt w:val="bullet"/>
      <w:lvlText w:val=""/>
      <w:lvlJc w:val="left"/>
      <w:pPr>
        <w:tabs>
          <w:tab w:val="num" w:pos="5040"/>
        </w:tabs>
        <w:ind w:left="5040" w:hanging="360"/>
      </w:pPr>
      <w:rPr>
        <w:rFonts w:ascii="Wingdings" w:hAnsi="Wingdings" w:hint="default"/>
      </w:rPr>
    </w:lvl>
    <w:lvl w:ilvl="7" w:tplc="50C034C2" w:tentative="1">
      <w:start w:val="1"/>
      <w:numFmt w:val="bullet"/>
      <w:lvlText w:val=""/>
      <w:lvlJc w:val="left"/>
      <w:pPr>
        <w:tabs>
          <w:tab w:val="num" w:pos="5760"/>
        </w:tabs>
        <w:ind w:left="5760" w:hanging="360"/>
      </w:pPr>
      <w:rPr>
        <w:rFonts w:ascii="Wingdings" w:hAnsi="Wingdings" w:hint="default"/>
      </w:rPr>
    </w:lvl>
    <w:lvl w:ilvl="8" w:tplc="713464E0" w:tentative="1">
      <w:start w:val="1"/>
      <w:numFmt w:val="bullet"/>
      <w:lvlText w:val=""/>
      <w:lvlJc w:val="left"/>
      <w:pPr>
        <w:tabs>
          <w:tab w:val="num" w:pos="6480"/>
        </w:tabs>
        <w:ind w:left="6480" w:hanging="360"/>
      </w:pPr>
      <w:rPr>
        <w:rFonts w:ascii="Wingdings" w:hAnsi="Wingdings" w:hint="default"/>
      </w:rPr>
    </w:lvl>
  </w:abstractNum>
  <w:abstractNum w:abstractNumId="1">
    <w:nsid w:val="23117886"/>
    <w:multiLevelType w:val="hybridMultilevel"/>
    <w:tmpl w:val="FBBC1FA0"/>
    <w:lvl w:ilvl="0" w:tplc="8C40E1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7121D9E"/>
    <w:multiLevelType w:val="hybridMultilevel"/>
    <w:tmpl w:val="D8664EF4"/>
    <w:lvl w:ilvl="0" w:tplc="602839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C54CB0"/>
    <w:multiLevelType w:val="hybridMultilevel"/>
    <w:tmpl w:val="A36A83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61D1752"/>
    <w:multiLevelType w:val="hybridMultilevel"/>
    <w:tmpl w:val="BF68AC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CD67A90"/>
    <w:multiLevelType w:val="hybridMultilevel"/>
    <w:tmpl w:val="6ED2DF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00D486A"/>
    <w:multiLevelType w:val="multilevel"/>
    <w:tmpl w:val="500D486A"/>
    <w:lvl w:ilvl="0">
      <w:start w:val="1"/>
      <w:numFmt w:val="decimal"/>
      <w:lvlText w:val="%1."/>
      <w:lvlJc w:val="left"/>
      <w:pPr>
        <w:ind w:left="720" w:hanging="360"/>
      </w:pPr>
      <w:rPr>
        <w:rFonts w:hint="default"/>
      </w:rPr>
    </w:lvl>
    <w:lvl w:ilvl="1">
      <w:start w:val="3"/>
      <w:numFmt w:val="bullet"/>
      <w:lvlText w:val="-"/>
      <w:lvlJc w:val="left"/>
      <w:pPr>
        <w:ind w:left="1440" w:hanging="360"/>
      </w:pPr>
      <w:rPr>
        <w:rFonts w:ascii="Calibri" w:eastAsia="宋体" w:hAnsi="Calibr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2E86157"/>
    <w:multiLevelType w:val="hybridMultilevel"/>
    <w:tmpl w:val="154C5D0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58223F13"/>
    <w:multiLevelType w:val="singleLevel"/>
    <w:tmpl w:val="58223F13"/>
    <w:lvl w:ilvl="0">
      <w:start w:val="2"/>
      <w:numFmt w:val="decimal"/>
      <w:suff w:val="space"/>
      <w:lvlText w:val="%1."/>
      <w:lvlJc w:val="left"/>
    </w:lvl>
  </w:abstractNum>
  <w:abstractNum w:abstractNumId="9">
    <w:nsid w:val="58A114E1"/>
    <w:multiLevelType w:val="singleLevel"/>
    <w:tmpl w:val="58A114E1"/>
    <w:lvl w:ilvl="0">
      <w:start w:val="1"/>
      <w:numFmt w:val="chineseCounting"/>
      <w:suff w:val="nothing"/>
      <w:lvlText w:val="%1、"/>
      <w:lvlJc w:val="left"/>
    </w:lvl>
  </w:abstractNum>
  <w:abstractNum w:abstractNumId="10">
    <w:nsid w:val="58A11638"/>
    <w:multiLevelType w:val="singleLevel"/>
    <w:tmpl w:val="58A11638"/>
    <w:lvl w:ilvl="0">
      <w:start w:val="1"/>
      <w:numFmt w:val="decimal"/>
      <w:suff w:val="space"/>
      <w:lvlText w:val="%1."/>
      <w:lvlJc w:val="left"/>
    </w:lvl>
  </w:abstractNum>
  <w:abstractNum w:abstractNumId="11">
    <w:nsid w:val="58A1199F"/>
    <w:multiLevelType w:val="singleLevel"/>
    <w:tmpl w:val="58A1199F"/>
    <w:lvl w:ilvl="0">
      <w:start w:val="3"/>
      <w:numFmt w:val="chineseCounting"/>
      <w:suff w:val="nothing"/>
      <w:lvlText w:val="%1、"/>
      <w:lvlJc w:val="left"/>
    </w:lvl>
  </w:abstractNum>
  <w:abstractNum w:abstractNumId="12">
    <w:nsid w:val="58A119C9"/>
    <w:multiLevelType w:val="singleLevel"/>
    <w:tmpl w:val="58A119C9"/>
    <w:lvl w:ilvl="0">
      <w:start w:val="1"/>
      <w:numFmt w:val="decimal"/>
      <w:suff w:val="space"/>
      <w:lvlText w:val="%1."/>
      <w:lvlJc w:val="left"/>
    </w:lvl>
  </w:abstractNum>
  <w:abstractNum w:abstractNumId="13">
    <w:nsid w:val="58A11BAE"/>
    <w:multiLevelType w:val="singleLevel"/>
    <w:tmpl w:val="58A11BAE"/>
    <w:lvl w:ilvl="0">
      <w:start w:val="4"/>
      <w:numFmt w:val="chineseCounting"/>
      <w:suff w:val="nothing"/>
      <w:lvlText w:val="%1、"/>
      <w:lvlJc w:val="left"/>
    </w:lvl>
  </w:abstractNum>
  <w:abstractNum w:abstractNumId="14">
    <w:nsid w:val="58A12356"/>
    <w:multiLevelType w:val="singleLevel"/>
    <w:tmpl w:val="58A12356"/>
    <w:lvl w:ilvl="0">
      <w:start w:val="1"/>
      <w:numFmt w:val="chineseCounting"/>
      <w:suff w:val="nothing"/>
      <w:lvlText w:val="%1、"/>
      <w:lvlJc w:val="left"/>
    </w:lvl>
  </w:abstractNum>
  <w:abstractNum w:abstractNumId="15">
    <w:nsid w:val="58A123B8"/>
    <w:multiLevelType w:val="singleLevel"/>
    <w:tmpl w:val="58A123B8"/>
    <w:lvl w:ilvl="0">
      <w:start w:val="2"/>
      <w:numFmt w:val="chineseCounting"/>
      <w:suff w:val="nothing"/>
      <w:lvlText w:val="%1、"/>
      <w:lvlJc w:val="left"/>
    </w:lvl>
  </w:abstractNum>
  <w:abstractNum w:abstractNumId="16">
    <w:nsid w:val="5C433932"/>
    <w:multiLevelType w:val="hybridMultilevel"/>
    <w:tmpl w:val="DDF465C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6BA5581B"/>
    <w:multiLevelType w:val="hybridMultilevel"/>
    <w:tmpl w:val="AF0A947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7F5B270E"/>
    <w:multiLevelType w:val="hybridMultilevel"/>
    <w:tmpl w:val="E4FADC9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8"/>
  </w:num>
  <w:num w:numId="7">
    <w:abstractNumId w:val="9"/>
  </w:num>
  <w:num w:numId="8">
    <w:abstractNumId w:val="10"/>
  </w:num>
  <w:num w:numId="9">
    <w:abstractNumId w:val="15"/>
  </w:num>
  <w:num w:numId="10">
    <w:abstractNumId w:val="11"/>
  </w:num>
  <w:num w:numId="11">
    <w:abstractNumId w:val="12"/>
  </w:num>
  <w:num w:numId="12">
    <w:abstractNumId w:val="13"/>
  </w:num>
  <w:num w:numId="13">
    <w:abstractNumId w:val="14"/>
  </w:num>
  <w:num w:numId="14">
    <w:abstractNumId w:val="7"/>
  </w:num>
  <w:num w:numId="15">
    <w:abstractNumId w:val="16"/>
  </w:num>
  <w:num w:numId="16">
    <w:abstractNumId w:val="17"/>
  </w:num>
  <w:num w:numId="17">
    <w:abstractNumId w:val="2"/>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67E0"/>
    <w:rsid w:val="000007E2"/>
    <w:rsid w:val="00000EA6"/>
    <w:rsid w:val="000171D5"/>
    <w:rsid w:val="0003074D"/>
    <w:rsid w:val="00064288"/>
    <w:rsid w:val="00064E9A"/>
    <w:rsid w:val="000710E5"/>
    <w:rsid w:val="000838D1"/>
    <w:rsid w:val="000A5FC8"/>
    <w:rsid w:val="000B4931"/>
    <w:rsid w:val="000C7F90"/>
    <w:rsid w:val="000E30C4"/>
    <w:rsid w:val="000F2ECA"/>
    <w:rsid w:val="000F3D48"/>
    <w:rsid w:val="000F6DB4"/>
    <w:rsid w:val="001020FE"/>
    <w:rsid w:val="00106DAE"/>
    <w:rsid w:val="00111564"/>
    <w:rsid w:val="0011226F"/>
    <w:rsid w:val="00125269"/>
    <w:rsid w:val="001353D6"/>
    <w:rsid w:val="00145234"/>
    <w:rsid w:val="001523BD"/>
    <w:rsid w:val="00154703"/>
    <w:rsid w:val="001559F6"/>
    <w:rsid w:val="00163217"/>
    <w:rsid w:val="00167FC5"/>
    <w:rsid w:val="00170315"/>
    <w:rsid w:val="00184071"/>
    <w:rsid w:val="001B04F1"/>
    <w:rsid w:val="001C1ED4"/>
    <w:rsid w:val="001C4FF1"/>
    <w:rsid w:val="001C588E"/>
    <w:rsid w:val="001C5D2C"/>
    <w:rsid w:val="001C6DD5"/>
    <w:rsid w:val="001E7D45"/>
    <w:rsid w:val="00200F82"/>
    <w:rsid w:val="00220226"/>
    <w:rsid w:val="00225243"/>
    <w:rsid w:val="002620C2"/>
    <w:rsid w:val="0026279B"/>
    <w:rsid w:val="00265186"/>
    <w:rsid w:val="002670A1"/>
    <w:rsid w:val="00271067"/>
    <w:rsid w:val="0027599D"/>
    <w:rsid w:val="00282B4C"/>
    <w:rsid w:val="0028632E"/>
    <w:rsid w:val="002904C2"/>
    <w:rsid w:val="002A3292"/>
    <w:rsid w:val="002A5ACD"/>
    <w:rsid w:val="002C310C"/>
    <w:rsid w:val="002C531D"/>
    <w:rsid w:val="002E00AE"/>
    <w:rsid w:val="002E16E7"/>
    <w:rsid w:val="002F2267"/>
    <w:rsid w:val="002F43D7"/>
    <w:rsid w:val="00303983"/>
    <w:rsid w:val="00312A8C"/>
    <w:rsid w:val="0031320B"/>
    <w:rsid w:val="003428EA"/>
    <w:rsid w:val="00357F7C"/>
    <w:rsid w:val="00360E75"/>
    <w:rsid w:val="0036100E"/>
    <w:rsid w:val="003624A2"/>
    <w:rsid w:val="00371947"/>
    <w:rsid w:val="00380BAD"/>
    <w:rsid w:val="003B069A"/>
    <w:rsid w:val="003B1E7D"/>
    <w:rsid w:val="003B6F87"/>
    <w:rsid w:val="003C2D4B"/>
    <w:rsid w:val="003E3F20"/>
    <w:rsid w:val="003F5302"/>
    <w:rsid w:val="003F6390"/>
    <w:rsid w:val="00402348"/>
    <w:rsid w:val="00403AFF"/>
    <w:rsid w:val="00421E34"/>
    <w:rsid w:val="00440238"/>
    <w:rsid w:val="004469C1"/>
    <w:rsid w:val="00454CC8"/>
    <w:rsid w:val="00462A07"/>
    <w:rsid w:val="00467A3E"/>
    <w:rsid w:val="004A4320"/>
    <w:rsid w:val="004C0C93"/>
    <w:rsid w:val="004C75C7"/>
    <w:rsid w:val="004E0A93"/>
    <w:rsid w:val="004E2191"/>
    <w:rsid w:val="00501E67"/>
    <w:rsid w:val="00517A5F"/>
    <w:rsid w:val="005310F4"/>
    <w:rsid w:val="005405B7"/>
    <w:rsid w:val="005460D5"/>
    <w:rsid w:val="00557D69"/>
    <w:rsid w:val="00560256"/>
    <w:rsid w:val="005662F0"/>
    <w:rsid w:val="005707FF"/>
    <w:rsid w:val="00583A5E"/>
    <w:rsid w:val="005868D8"/>
    <w:rsid w:val="005873D7"/>
    <w:rsid w:val="00594F22"/>
    <w:rsid w:val="005A0DA0"/>
    <w:rsid w:val="005A0F76"/>
    <w:rsid w:val="005B01D6"/>
    <w:rsid w:val="005B0D87"/>
    <w:rsid w:val="005B664C"/>
    <w:rsid w:val="005C1165"/>
    <w:rsid w:val="005C2471"/>
    <w:rsid w:val="005C3FCA"/>
    <w:rsid w:val="005D1E90"/>
    <w:rsid w:val="005F4340"/>
    <w:rsid w:val="00605A31"/>
    <w:rsid w:val="006222F2"/>
    <w:rsid w:val="0062535D"/>
    <w:rsid w:val="0062673C"/>
    <w:rsid w:val="00645C76"/>
    <w:rsid w:val="006569F4"/>
    <w:rsid w:val="00662A3E"/>
    <w:rsid w:val="00662ACB"/>
    <w:rsid w:val="0067677A"/>
    <w:rsid w:val="00680109"/>
    <w:rsid w:val="006901B4"/>
    <w:rsid w:val="00694691"/>
    <w:rsid w:val="006A45CF"/>
    <w:rsid w:val="006B1D34"/>
    <w:rsid w:val="006B1D5D"/>
    <w:rsid w:val="006B702F"/>
    <w:rsid w:val="006D2CC6"/>
    <w:rsid w:val="006D2FBB"/>
    <w:rsid w:val="006F5017"/>
    <w:rsid w:val="0070295E"/>
    <w:rsid w:val="007054FF"/>
    <w:rsid w:val="007118B3"/>
    <w:rsid w:val="00717CB3"/>
    <w:rsid w:val="0074262B"/>
    <w:rsid w:val="00742F66"/>
    <w:rsid w:val="00745022"/>
    <w:rsid w:val="00754EAF"/>
    <w:rsid w:val="00756999"/>
    <w:rsid w:val="007878BA"/>
    <w:rsid w:val="007900A2"/>
    <w:rsid w:val="00791A72"/>
    <w:rsid w:val="0079305D"/>
    <w:rsid w:val="007948A9"/>
    <w:rsid w:val="007A6432"/>
    <w:rsid w:val="007C4DE5"/>
    <w:rsid w:val="007C6968"/>
    <w:rsid w:val="007E1BF5"/>
    <w:rsid w:val="007E532E"/>
    <w:rsid w:val="007E6F98"/>
    <w:rsid w:val="007F75DF"/>
    <w:rsid w:val="00800C7D"/>
    <w:rsid w:val="0081690C"/>
    <w:rsid w:val="00817B85"/>
    <w:rsid w:val="008218A4"/>
    <w:rsid w:val="00825779"/>
    <w:rsid w:val="008331F8"/>
    <w:rsid w:val="008349E8"/>
    <w:rsid w:val="00841B9B"/>
    <w:rsid w:val="00843B1C"/>
    <w:rsid w:val="00854FE0"/>
    <w:rsid w:val="0086017D"/>
    <w:rsid w:val="00865DB0"/>
    <w:rsid w:val="0088181A"/>
    <w:rsid w:val="00892E30"/>
    <w:rsid w:val="008A67E0"/>
    <w:rsid w:val="008B05A0"/>
    <w:rsid w:val="008B1B39"/>
    <w:rsid w:val="008B40FF"/>
    <w:rsid w:val="008C2398"/>
    <w:rsid w:val="008D5695"/>
    <w:rsid w:val="008F1232"/>
    <w:rsid w:val="008F1549"/>
    <w:rsid w:val="00901275"/>
    <w:rsid w:val="009107CF"/>
    <w:rsid w:val="0091502C"/>
    <w:rsid w:val="009240B1"/>
    <w:rsid w:val="009327D6"/>
    <w:rsid w:val="00935128"/>
    <w:rsid w:val="00936F9D"/>
    <w:rsid w:val="00944634"/>
    <w:rsid w:val="00944989"/>
    <w:rsid w:val="0097383C"/>
    <w:rsid w:val="00974B06"/>
    <w:rsid w:val="00977635"/>
    <w:rsid w:val="009A2945"/>
    <w:rsid w:val="009A406B"/>
    <w:rsid w:val="009A4F26"/>
    <w:rsid w:val="009B55AE"/>
    <w:rsid w:val="009B61B4"/>
    <w:rsid w:val="009C03BC"/>
    <w:rsid w:val="009D4F55"/>
    <w:rsid w:val="009E617C"/>
    <w:rsid w:val="00A24824"/>
    <w:rsid w:val="00A25C44"/>
    <w:rsid w:val="00A30248"/>
    <w:rsid w:val="00A36E16"/>
    <w:rsid w:val="00A4556C"/>
    <w:rsid w:val="00A53BE9"/>
    <w:rsid w:val="00A616A1"/>
    <w:rsid w:val="00A627F6"/>
    <w:rsid w:val="00A6363A"/>
    <w:rsid w:val="00A662F5"/>
    <w:rsid w:val="00A70FB6"/>
    <w:rsid w:val="00AA0706"/>
    <w:rsid w:val="00AA2408"/>
    <w:rsid w:val="00AA27AC"/>
    <w:rsid w:val="00AA3552"/>
    <w:rsid w:val="00AB61E8"/>
    <w:rsid w:val="00AB64F7"/>
    <w:rsid w:val="00AB6A2C"/>
    <w:rsid w:val="00AC016E"/>
    <w:rsid w:val="00AC5466"/>
    <w:rsid w:val="00AC572C"/>
    <w:rsid w:val="00AC6EED"/>
    <w:rsid w:val="00AD25A3"/>
    <w:rsid w:val="00AE7FAE"/>
    <w:rsid w:val="00AF2ECF"/>
    <w:rsid w:val="00AF3A3F"/>
    <w:rsid w:val="00AF6D48"/>
    <w:rsid w:val="00AF73E9"/>
    <w:rsid w:val="00B0776F"/>
    <w:rsid w:val="00B12651"/>
    <w:rsid w:val="00B15D9E"/>
    <w:rsid w:val="00B162A8"/>
    <w:rsid w:val="00B179BC"/>
    <w:rsid w:val="00B36BEC"/>
    <w:rsid w:val="00B5196E"/>
    <w:rsid w:val="00B6372C"/>
    <w:rsid w:val="00B670F2"/>
    <w:rsid w:val="00B86FE8"/>
    <w:rsid w:val="00B92370"/>
    <w:rsid w:val="00B9523E"/>
    <w:rsid w:val="00BA2DF4"/>
    <w:rsid w:val="00BD1C6A"/>
    <w:rsid w:val="00BD7287"/>
    <w:rsid w:val="00BE590A"/>
    <w:rsid w:val="00BF1406"/>
    <w:rsid w:val="00C05B3F"/>
    <w:rsid w:val="00C27745"/>
    <w:rsid w:val="00C4431A"/>
    <w:rsid w:val="00C64BAA"/>
    <w:rsid w:val="00C65657"/>
    <w:rsid w:val="00C65714"/>
    <w:rsid w:val="00C709A3"/>
    <w:rsid w:val="00C70D95"/>
    <w:rsid w:val="00C70F1D"/>
    <w:rsid w:val="00C82242"/>
    <w:rsid w:val="00C8302C"/>
    <w:rsid w:val="00C83609"/>
    <w:rsid w:val="00C84CE0"/>
    <w:rsid w:val="00C94AFC"/>
    <w:rsid w:val="00C96861"/>
    <w:rsid w:val="00CA4E90"/>
    <w:rsid w:val="00CA605D"/>
    <w:rsid w:val="00CB135F"/>
    <w:rsid w:val="00CB33A2"/>
    <w:rsid w:val="00CB57D1"/>
    <w:rsid w:val="00CB6E09"/>
    <w:rsid w:val="00CD49E9"/>
    <w:rsid w:val="00CE53A9"/>
    <w:rsid w:val="00CF09C0"/>
    <w:rsid w:val="00D033FB"/>
    <w:rsid w:val="00D05C21"/>
    <w:rsid w:val="00D15265"/>
    <w:rsid w:val="00D155D9"/>
    <w:rsid w:val="00D25D9B"/>
    <w:rsid w:val="00D27E68"/>
    <w:rsid w:val="00D322D3"/>
    <w:rsid w:val="00D350BA"/>
    <w:rsid w:val="00D4787E"/>
    <w:rsid w:val="00D5608F"/>
    <w:rsid w:val="00D62B67"/>
    <w:rsid w:val="00D70C4B"/>
    <w:rsid w:val="00D716BE"/>
    <w:rsid w:val="00D72558"/>
    <w:rsid w:val="00D736EC"/>
    <w:rsid w:val="00DA5F6E"/>
    <w:rsid w:val="00DA7566"/>
    <w:rsid w:val="00DB3D32"/>
    <w:rsid w:val="00DC19D7"/>
    <w:rsid w:val="00DE366A"/>
    <w:rsid w:val="00DE69CB"/>
    <w:rsid w:val="00DF3BEE"/>
    <w:rsid w:val="00E11F18"/>
    <w:rsid w:val="00E22200"/>
    <w:rsid w:val="00E2664D"/>
    <w:rsid w:val="00E27D49"/>
    <w:rsid w:val="00E3134E"/>
    <w:rsid w:val="00E56A6F"/>
    <w:rsid w:val="00E64678"/>
    <w:rsid w:val="00E6473B"/>
    <w:rsid w:val="00E7243E"/>
    <w:rsid w:val="00E72DFB"/>
    <w:rsid w:val="00E83579"/>
    <w:rsid w:val="00E86A5A"/>
    <w:rsid w:val="00E90D76"/>
    <w:rsid w:val="00EA0A6C"/>
    <w:rsid w:val="00EA0D10"/>
    <w:rsid w:val="00ED6A09"/>
    <w:rsid w:val="00EF4CB0"/>
    <w:rsid w:val="00EF61ED"/>
    <w:rsid w:val="00EF6DF7"/>
    <w:rsid w:val="00F15E8A"/>
    <w:rsid w:val="00F22F22"/>
    <w:rsid w:val="00F27B28"/>
    <w:rsid w:val="00F3670C"/>
    <w:rsid w:val="00F368E0"/>
    <w:rsid w:val="00F40EE5"/>
    <w:rsid w:val="00F44794"/>
    <w:rsid w:val="00F459C1"/>
    <w:rsid w:val="00F502FF"/>
    <w:rsid w:val="00F53AD6"/>
    <w:rsid w:val="00F67187"/>
    <w:rsid w:val="00F81719"/>
    <w:rsid w:val="00F83255"/>
    <w:rsid w:val="00F93CD3"/>
    <w:rsid w:val="00F9578C"/>
    <w:rsid w:val="00F966D9"/>
    <w:rsid w:val="00FA146D"/>
    <w:rsid w:val="00FA40F6"/>
    <w:rsid w:val="00FA50FD"/>
    <w:rsid w:val="00FB363C"/>
    <w:rsid w:val="00FC2599"/>
    <w:rsid w:val="00FC6754"/>
    <w:rsid w:val="00FC70FE"/>
    <w:rsid w:val="00FD044B"/>
    <w:rsid w:val="00FD404E"/>
    <w:rsid w:val="00FE03D1"/>
    <w:rsid w:val="00FE1996"/>
    <w:rsid w:val="00FE2A14"/>
    <w:rsid w:val="00FE465B"/>
    <w:rsid w:val="00FE4E1E"/>
    <w:rsid w:val="00FE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0AEBAF6-744C-4457-A98E-3892483D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16"/>
    <w:pPr>
      <w:widowControl w:val="0"/>
      <w:jc w:val="both"/>
    </w:pPr>
    <w:rPr>
      <w:kern w:val="2"/>
      <w:sz w:val="21"/>
      <w:szCs w:val="22"/>
    </w:rPr>
  </w:style>
  <w:style w:type="paragraph" w:styleId="2">
    <w:name w:val="heading 2"/>
    <w:basedOn w:val="a"/>
    <w:next w:val="a"/>
    <w:link w:val="2Char"/>
    <w:semiHidden/>
    <w:unhideWhenUsed/>
    <w:qFormat/>
    <w:locked/>
    <w:rsid w:val="005662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9"/>
    <w:qFormat/>
    <w:rsid w:val="00AB64F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AB64F7"/>
    <w:rPr>
      <w:rFonts w:ascii="宋体" w:eastAsia="宋体" w:hAnsi="宋体" w:cs="宋体"/>
      <w:b/>
      <w:bCs/>
      <w:kern w:val="0"/>
      <w:sz w:val="27"/>
      <w:szCs w:val="27"/>
    </w:rPr>
  </w:style>
  <w:style w:type="paragraph" w:styleId="a3">
    <w:name w:val="header"/>
    <w:basedOn w:val="a"/>
    <w:link w:val="Char"/>
    <w:uiPriority w:val="99"/>
    <w:semiHidden/>
    <w:rsid w:val="008A67E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A67E0"/>
    <w:rPr>
      <w:rFonts w:cs="Times New Roman"/>
      <w:sz w:val="18"/>
      <w:szCs w:val="18"/>
    </w:rPr>
  </w:style>
  <w:style w:type="paragraph" w:styleId="a4">
    <w:name w:val="footer"/>
    <w:basedOn w:val="a"/>
    <w:link w:val="Char0"/>
    <w:uiPriority w:val="99"/>
    <w:semiHidden/>
    <w:rsid w:val="008A67E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A67E0"/>
    <w:rPr>
      <w:rFonts w:cs="Times New Roman"/>
      <w:sz w:val="18"/>
      <w:szCs w:val="18"/>
    </w:rPr>
  </w:style>
  <w:style w:type="character" w:styleId="a5">
    <w:name w:val="Hyperlink"/>
    <w:uiPriority w:val="99"/>
    <w:rsid w:val="00AB64F7"/>
    <w:rPr>
      <w:rFonts w:cs="Times New Roman"/>
      <w:color w:val="0000FF"/>
      <w:u w:val="single"/>
    </w:rPr>
  </w:style>
  <w:style w:type="character" w:styleId="a6">
    <w:name w:val="Emphasis"/>
    <w:uiPriority w:val="20"/>
    <w:qFormat/>
    <w:rsid w:val="00AB64F7"/>
    <w:rPr>
      <w:rFonts w:cs="Times New Roman"/>
      <w:i/>
      <w:iCs/>
    </w:rPr>
  </w:style>
  <w:style w:type="paragraph" w:customStyle="1" w:styleId="msolistparagraph0">
    <w:name w:val="msolistparagraph"/>
    <w:basedOn w:val="a"/>
    <w:uiPriority w:val="99"/>
    <w:rsid w:val="00944989"/>
    <w:pPr>
      <w:ind w:firstLineChars="200" w:firstLine="420"/>
    </w:pPr>
    <w:rPr>
      <w:rFonts w:ascii="Times New Roman" w:hAnsi="Times New Roman"/>
      <w:szCs w:val="24"/>
    </w:rPr>
  </w:style>
  <w:style w:type="table" w:styleId="a7">
    <w:name w:val="Table Grid"/>
    <w:basedOn w:val="a1"/>
    <w:qFormat/>
    <w:locked/>
    <w:rsid w:val="00E6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FA146D"/>
    <w:rPr>
      <w:sz w:val="18"/>
      <w:szCs w:val="18"/>
    </w:rPr>
  </w:style>
  <w:style w:type="character" w:customStyle="1" w:styleId="Char1">
    <w:name w:val="批注框文本 Char"/>
    <w:basedOn w:val="a0"/>
    <w:link w:val="a8"/>
    <w:uiPriority w:val="99"/>
    <w:semiHidden/>
    <w:rsid w:val="00FA146D"/>
    <w:rPr>
      <w:kern w:val="2"/>
      <w:sz w:val="18"/>
      <w:szCs w:val="18"/>
    </w:rPr>
  </w:style>
  <w:style w:type="character" w:styleId="a9">
    <w:name w:val="Strong"/>
    <w:basedOn w:val="a0"/>
    <w:uiPriority w:val="22"/>
    <w:qFormat/>
    <w:locked/>
    <w:rsid w:val="00E22200"/>
    <w:rPr>
      <w:b/>
      <w:bCs/>
    </w:rPr>
  </w:style>
  <w:style w:type="paragraph" w:styleId="aa">
    <w:name w:val="List Paragraph"/>
    <w:basedOn w:val="a"/>
    <w:uiPriority w:val="34"/>
    <w:qFormat/>
    <w:rsid w:val="00E3134E"/>
    <w:pPr>
      <w:ind w:firstLineChars="200" w:firstLine="420"/>
    </w:pPr>
  </w:style>
  <w:style w:type="paragraph" w:styleId="ab">
    <w:name w:val="Normal (Web)"/>
    <w:basedOn w:val="a"/>
    <w:uiPriority w:val="99"/>
    <w:unhideWhenUsed/>
    <w:rsid w:val="00935128"/>
    <w:pPr>
      <w:widowControl/>
      <w:spacing w:before="100" w:beforeAutospacing="1" w:after="100" w:afterAutospacing="1"/>
      <w:jc w:val="left"/>
    </w:pPr>
    <w:rPr>
      <w:rFonts w:ascii="宋体" w:hAnsi="宋体" w:cs="宋体"/>
      <w:kern w:val="0"/>
      <w:sz w:val="24"/>
      <w:szCs w:val="24"/>
    </w:rPr>
  </w:style>
  <w:style w:type="character" w:customStyle="1" w:styleId="htmltxt1">
    <w:name w:val="html_txt1"/>
    <w:basedOn w:val="a0"/>
    <w:rsid w:val="001C6DD5"/>
    <w:rPr>
      <w:color w:val="000000"/>
    </w:rPr>
  </w:style>
  <w:style w:type="character" w:customStyle="1" w:styleId="2Char">
    <w:name w:val="标题 2 Char"/>
    <w:basedOn w:val="a0"/>
    <w:link w:val="2"/>
    <w:semiHidden/>
    <w:rsid w:val="005662F0"/>
    <w:rPr>
      <w:rFonts w:asciiTheme="majorHAnsi" w:eastAsiaTheme="majorEastAsia" w:hAnsiTheme="majorHAnsi" w:cstheme="majorBidi"/>
      <w:b/>
      <w:bCs/>
      <w:kern w:val="2"/>
      <w:sz w:val="32"/>
      <w:szCs w:val="32"/>
    </w:rPr>
  </w:style>
  <w:style w:type="paragraph" w:customStyle="1" w:styleId="Listenabsatz1">
    <w:name w:val="Listenabsatz1"/>
    <w:basedOn w:val="a"/>
    <w:uiPriority w:val="34"/>
    <w:qFormat/>
    <w:rsid w:val="00A24824"/>
    <w:pPr>
      <w:widowControl/>
      <w:spacing w:after="200" w:line="276" w:lineRule="auto"/>
      <w:ind w:left="720"/>
      <w:contextualSpacing/>
      <w:jc w:val="left"/>
    </w:pPr>
    <w:rPr>
      <w:kern w:val="0"/>
      <w:sz w:val="22"/>
    </w:rPr>
  </w:style>
  <w:style w:type="character" w:customStyle="1" w:styleId="shorttext">
    <w:name w:val="short_text"/>
    <w:basedOn w:val="a0"/>
    <w:rsid w:val="00A24824"/>
  </w:style>
  <w:style w:type="character" w:customStyle="1" w:styleId="xbe">
    <w:name w:val="_xbe"/>
    <w:basedOn w:val="a0"/>
    <w:rsid w:val="00A24824"/>
  </w:style>
  <w:style w:type="paragraph" w:styleId="HTML">
    <w:name w:val="HTML Preformatted"/>
    <w:basedOn w:val="a"/>
    <w:link w:val="HTMLChar"/>
    <w:uiPriority w:val="99"/>
    <w:semiHidden/>
    <w:unhideWhenUsed/>
    <w:rsid w:val="00A662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662F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44263">
      <w:bodyDiv w:val="1"/>
      <w:marLeft w:val="0"/>
      <w:marRight w:val="0"/>
      <w:marTop w:val="0"/>
      <w:marBottom w:val="0"/>
      <w:divBdr>
        <w:top w:val="none" w:sz="0" w:space="0" w:color="auto"/>
        <w:left w:val="none" w:sz="0" w:space="0" w:color="auto"/>
        <w:bottom w:val="none" w:sz="0" w:space="0" w:color="auto"/>
        <w:right w:val="none" w:sz="0" w:space="0" w:color="auto"/>
      </w:divBdr>
    </w:div>
    <w:div w:id="483743899">
      <w:bodyDiv w:val="1"/>
      <w:marLeft w:val="0"/>
      <w:marRight w:val="0"/>
      <w:marTop w:val="0"/>
      <w:marBottom w:val="0"/>
      <w:divBdr>
        <w:top w:val="none" w:sz="0" w:space="0" w:color="auto"/>
        <w:left w:val="none" w:sz="0" w:space="0" w:color="auto"/>
        <w:bottom w:val="none" w:sz="0" w:space="0" w:color="auto"/>
        <w:right w:val="none" w:sz="0" w:space="0" w:color="auto"/>
      </w:divBdr>
    </w:div>
    <w:div w:id="573709812">
      <w:bodyDiv w:val="1"/>
      <w:marLeft w:val="0"/>
      <w:marRight w:val="0"/>
      <w:marTop w:val="0"/>
      <w:marBottom w:val="0"/>
      <w:divBdr>
        <w:top w:val="none" w:sz="0" w:space="0" w:color="auto"/>
        <w:left w:val="none" w:sz="0" w:space="0" w:color="auto"/>
        <w:bottom w:val="none" w:sz="0" w:space="0" w:color="auto"/>
        <w:right w:val="none" w:sz="0" w:space="0" w:color="auto"/>
      </w:divBdr>
      <w:divsChild>
        <w:div w:id="677923973">
          <w:marLeft w:val="0"/>
          <w:marRight w:val="0"/>
          <w:marTop w:val="0"/>
          <w:marBottom w:val="0"/>
          <w:divBdr>
            <w:top w:val="none" w:sz="0" w:space="0" w:color="auto"/>
            <w:left w:val="none" w:sz="0" w:space="0" w:color="auto"/>
            <w:bottom w:val="none" w:sz="0" w:space="0" w:color="auto"/>
            <w:right w:val="none" w:sz="0" w:space="0" w:color="auto"/>
          </w:divBdr>
        </w:div>
      </w:divsChild>
    </w:div>
    <w:div w:id="577640720">
      <w:bodyDiv w:val="1"/>
      <w:marLeft w:val="0"/>
      <w:marRight w:val="0"/>
      <w:marTop w:val="0"/>
      <w:marBottom w:val="0"/>
      <w:divBdr>
        <w:top w:val="none" w:sz="0" w:space="0" w:color="auto"/>
        <w:left w:val="none" w:sz="0" w:space="0" w:color="auto"/>
        <w:bottom w:val="none" w:sz="0" w:space="0" w:color="auto"/>
        <w:right w:val="none" w:sz="0" w:space="0" w:color="auto"/>
      </w:divBdr>
      <w:divsChild>
        <w:div w:id="1750885040">
          <w:marLeft w:val="0"/>
          <w:marRight w:val="0"/>
          <w:marTop w:val="0"/>
          <w:marBottom w:val="0"/>
          <w:divBdr>
            <w:top w:val="none" w:sz="0" w:space="0" w:color="auto"/>
            <w:left w:val="none" w:sz="0" w:space="0" w:color="auto"/>
            <w:bottom w:val="none" w:sz="0" w:space="0" w:color="auto"/>
            <w:right w:val="none" w:sz="0" w:space="0" w:color="auto"/>
          </w:divBdr>
        </w:div>
      </w:divsChild>
    </w:div>
    <w:div w:id="592787838">
      <w:bodyDiv w:val="1"/>
      <w:marLeft w:val="0"/>
      <w:marRight w:val="0"/>
      <w:marTop w:val="0"/>
      <w:marBottom w:val="0"/>
      <w:divBdr>
        <w:top w:val="none" w:sz="0" w:space="0" w:color="auto"/>
        <w:left w:val="none" w:sz="0" w:space="0" w:color="auto"/>
        <w:bottom w:val="none" w:sz="0" w:space="0" w:color="auto"/>
        <w:right w:val="none" w:sz="0" w:space="0" w:color="auto"/>
      </w:divBdr>
      <w:divsChild>
        <w:div w:id="967784379">
          <w:marLeft w:val="0"/>
          <w:marRight w:val="0"/>
          <w:marTop w:val="100"/>
          <w:marBottom w:val="100"/>
          <w:divBdr>
            <w:top w:val="none" w:sz="0" w:space="0" w:color="auto"/>
            <w:left w:val="none" w:sz="0" w:space="0" w:color="auto"/>
            <w:bottom w:val="none" w:sz="0" w:space="0" w:color="auto"/>
            <w:right w:val="none" w:sz="0" w:space="0" w:color="auto"/>
          </w:divBdr>
          <w:divsChild>
            <w:div w:id="1545678399">
              <w:marLeft w:val="0"/>
              <w:marRight w:val="0"/>
              <w:marTop w:val="0"/>
              <w:marBottom w:val="0"/>
              <w:divBdr>
                <w:top w:val="none" w:sz="0" w:space="0" w:color="auto"/>
                <w:left w:val="none" w:sz="0" w:space="0" w:color="auto"/>
                <w:bottom w:val="none" w:sz="0" w:space="0" w:color="auto"/>
                <w:right w:val="none" w:sz="0" w:space="0" w:color="auto"/>
              </w:divBdr>
              <w:divsChild>
                <w:div w:id="403920941">
                  <w:marLeft w:val="0"/>
                  <w:marRight w:val="0"/>
                  <w:marTop w:val="0"/>
                  <w:marBottom w:val="0"/>
                  <w:divBdr>
                    <w:top w:val="single" w:sz="6" w:space="0" w:color="DCDCDC"/>
                    <w:left w:val="single" w:sz="6" w:space="0" w:color="DCDCDC"/>
                    <w:bottom w:val="single" w:sz="6" w:space="0" w:color="DCDCDC"/>
                    <w:right w:val="single" w:sz="6" w:space="0" w:color="DCDCDC"/>
                  </w:divBdr>
                  <w:divsChild>
                    <w:div w:id="720516497">
                      <w:marLeft w:val="0"/>
                      <w:marRight w:val="0"/>
                      <w:marTop w:val="0"/>
                      <w:marBottom w:val="0"/>
                      <w:divBdr>
                        <w:top w:val="none" w:sz="0" w:space="0" w:color="auto"/>
                        <w:left w:val="none" w:sz="0" w:space="0" w:color="auto"/>
                        <w:bottom w:val="none" w:sz="0" w:space="0" w:color="auto"/>
                        <w:right w:val="none" w:sz="0" w:space="0" w:color="auto"/>
                      </w:divBdr>
                      <w:divsChild>
                        <w:div w:id="181408187">
                          <w:marLeft w:val="0"/>
                          <w:marRight w:val="0"/>
                          <w:marTop w:val="0"/>
                          <w:marBottom w:val="0"/>
                          <w:divBdr>
                            <w:top w:val="none" w:sz="0" w:space="0" w:color="auto"/>
                            <w:left w:val="none" w:sz="0" w:space="0" w:color="auto"/>
                            <w:bottom w:val="none" w:sz="0" w:space="0" w:color="auto"/>
                            <w:right w:val="none" w:sz="0" w:space="0" w:color="auto"/>
                          </w:divBdr>
                          <w:divsChild>
                            <w:div w:id="2031487994">
                              <w:marLeft w:val="0"/>
                              <w:marRight w:val="0"/>
                              <w:marTop w:val="0"/>
                              <w:marBottom w:val="0"/>
                              <w:divBdr>
                                <w:top w:val="none" w:sz="0" w:space="0" w:color="auto"/>
                                <w:left w:val="none" w:sz="0" w:space="0" w:color="auto"/>
                                <w:bottom w:val="none" w:sz="0" w:space="0" w:color="auto"/>
                                <w:right w:val="none" w:sz="0" w:space="0" w:color="auto"/>
                              </w:divBdr>
                              <w:divsChild>
                                <w:div w:id="1168404204">
                                  <w:marLeft w:val="0"/>
                                  <w:marRight w:val="0"/>
                                  <w:marTop w:val="0"/>
                                  <w:marBottom w:val="0"/>
                                  <w:divBdr>
                                    <w:top w:val="none" w:sz="0" w:space="0" w:color="auto"/>
                                    <w:left w:val="none" w:sz="0" w:space="0" w:color="auto"/>
                                    <w:bottom w:val="none" w:sz="0" w:space="0" w:color="auto"/>
                                    <w:right w:val="none" w:sz="0" w:space="0" w:color="auto"/>
                                  </w:divBdr>
                                </w:div>
                                <w:div w:id="1900089568">
                                  <w:marLeft w:val="0"/>
                                  <w:marRight w:val="0"/>
                                  <w:marTop w:val="0"/>
                                  <w:marBottom w:val="0"/>
                                  <w:divBdr>
                                    <w:top w:val="none" w:sz="0" w:space="0" w:color="auto"/>
                                    <w:left w:val="none" w:sz="0" w:space="0" w:color="auto"/>
                                    <w:bottom w:val="none" w:sz="0" w:space="0" w:color="auto"/>
                                    <w:right w:val="none" w:sz="0" w:space="0" w:color="auto"/>
                                  </w:divBdr>
                                </w:div>
                                <w:div w:id="1903903403">
                                  <w:marLeft w:val="0"/>
                                  <w:marRight w:val="0"/>
                                  <w:marTop w:val="0"/>
                                  <w:marBottom w:val="0"/>
                                  <w:divBdr>
                                    <w:top w:val="none" w:sz="0" w:space="0" w:color="auto"/>
                                    <w:left w:val="none" w:sz="0" w:space="0" w:color="auto"/>
                                    <w:bottom w:val="none" w:sz="0" w:space="0" w:color="auto"/>
                                    <w:right w:val="none" w:sz="0" w:space="0" w:color="auto"/>
                                  </w:divBdr>
                                </w:div>
                                <w:div w:id="1133477760">
                                  <w:marLeft w:val="0"/>
                                  <w:marRight w:val="0"/>
                                  <w:marTop w:val="0"/>
                                  <w:marBottom w:val="0"/>
                                  <w:divBdr>
                                    <w:top w:val="none" w:sz="0" w:space="0" w:color="auto"/>
                                    <w:left w:val="none" w:sz="0" w:space="0" w:color="auto"/>
                                    <w:bottom w:val="none" w:sz="0" w:space="0" w:color="auto"/>
                                    <w:right w:val="none" w:sz="0" w:space="0" w:color="auto"/>
                                  </w:divBdr>
                                </w:div>
                                <w:div w:id="62922456">
                                  <w:marLeft w:val="0"/>
                                  <w:marRight w:val="0"/>
                                  <w:marTop w:val="0"/>
                                  <w:marBottom w:val="0"/>
                                  <w:divBdr>
                                    <w:top w:val="none" w:sz="0" w:space="0" w:color="auto"/>
                                    <w:left w:val="none" w:sz="0" w:space="0" w:color="auto"/>
                                    <w:bottom w:val="none" w:sz="0" w:space="0" w:color="auto"/>
                                    <w:right w:val="none" w:sz="0" w:space="0" w:color="auto"/>
                                  </w:divBdr>
                                </w:div>
                                <w:div w:id="1712149798">
                                  <w:marLeft w:val="0"/>
                                  <w:marRight w:val="0"/>
                                  <w:marTop w:val="0"/>
                                  <w:marBottom w:val="0"/>
                                  <w:divBdr>
                                    <w:top w:val="none" w:sz="0" w:space="0" w:color="auto"/>
                                    <w:left w:val="none" w:sz="0" w:space="0" w:color="auto"/>
                                    <w:bottom w:val="none" w:sz="0" w:space="0" w:color="auto"/>
                                    <w:right w:val="none" w:sz="0" w:space="0" w:color="auto"/>
                                  </w:divBdr>
                                </w:div>
                                <w:div w:id="957415490">
                                  <w:marLeft w:val="0"/>
                                  <w:marRight w:val="0"/>
                                  <w:marTop w:val="0"/>
                                  <w:marBottom w:val="0"/>
                                  <w:divBdr>
                                    <w:top w:val="none" w:sz="0" w:space="0" w:color="auto"/>
                                    <w:left w:val="none" w:sz="0" w:space="0" w:color="auto"/>
                                    <w:bottom w:val="none" w:sz="0" w:space="0" w:color="auto"/>
                                    <w:right w:val="none" w:sz="0" w:space="0" w:color="auto"/>
                                  </w:divBdr>
                                </w:div>
                                <w:div w:id="1655064463">
                                  <w:marLeft w:val="0"/>
                                  <w:marRight w:val="0"/>
                                  <w:marTop w:val="0"/>
                                  <w:marBottom w:val="0"/>
                                  <w:divBdr>
                                    <w:top w:val="none" w:sz="0" w:space="0" w:color="auto"/>
                                    <w:left w:val="none" w:sz="0" w:space="0" w:color="auto"/>
                                    <w:bottom w:val="none" w:sz="0" w:space="0" w:color="auto"/>
                                    <w:right w:val="none" w:sz="0" w:space="0" w:color="auto"/>
                                  </w:divBdr>
                                </w:div>
                                <w:div w:id="1624922622">
                                  <w:marLeft w:val="0"/>
                                  <w:marRight w:val="0"/>
                                  <w:marTop w:val="0"/>
                                  <w:marBottom w:val="0"/>
                                  <w:divBdr>
                                    <w:top w:val="none" w:sz="0" w:space="0" w:color="auto"/>
                                    <w:left w:val="none" w:sz="0" w:space="0" w:color="auto"/>
                                    <w:bottom w:val="none" w:sz="0" w:space="0" w:color="auto"/>
                                    <w:right w:val="none" w:sz="0" w:space="0" w:color="auto"/>
                                  </w:divBdr>
                                </w:div>
                                <w:div w:id="92438284">
                                  <w:marLeft w:val="0"/>
                                  <w:marRight w:val="0"/>
                                  <w:marTop w:val="0"/>
                                  <w:marBottom w:val="0"/>
                                  <w:divBdr>
                                    <w:top w:val="none" w:sz="0" w:space="0" w:color="auto"/>
                                    <w:left w:val="none" w:sz="0" w:space="0" w:color="auto"/>
                                    <w:bottom w:val="none" w:sz="0" w:space="0" w:color="auto"/>
                                    <w:right w:val="none" w:sz="0" w:space="0" w:color="auto"/>
                                  </w:divBdr>
                                </w:div>
                                <w:div w:id="350109432">
                                  <w:marLeft w:val="0"/>
                                  <w:marRight w:val="0"/>
                                  <w:marTop w:val="0"/>
                                  <w:marBottom w:val="0"/>
                                  <w:divBdr>
                                    <w:top w:val="none" w:sz="0" w:space="0" w:color="auto"/>
                                    <w:left w:val="none" w:sz="0" w:space="0" w:color="auto"/>
                                    <w:bottom w:val="none" w:sz="0" w:space="0" w:color="auto"/>
                                    <w:right w:val="none" w:sz="0" w:space="0" w:color="auto"/>
                                  </w:divBdr>
                                </w:div>
                                <w:div w:id="1113669191">
                                  <w:marLeft w:val="0"/>
                                  <w:marRight w:val="0"/>
                                  <w:marTop w:val="0"/>
                                  <w:marBottom w:val="0"/>
                                  <w:divBdr>
                                    <w:top w:val="none" w:sz="0" w:space="0" w:color="auto"/>
                                    <w:left w:val="none" w:sz="0" w:space="0" w:color="auto"/>
                                    <w:bottom w:val="none" w:sz="0" w:space="0" w:color="auto"/>
                                    <w:right w:val="none" w:sz="0" w:space="0" w:color="auto"/>
                                  </w:divBdr>
                                </w:div>
                                <w:div w:id="1111321407">
                                  <w:marLeft w:val="0"/>
                                  <w:marRight w:val="0"/>
                                  <w:marTop w:val="0"/>
                                  <w:marBottom w:val="0"/>
                                  <w:divBdr>
                                    <w:top w:val="none" w:sz="0" w:space="0" w:color="auto"/>
                                    <w:left w:val="none" w:sz="0" w:space="0" w:color="auto"/>
                                    <w:bottom w:val="none" w:sz="0" w:space="0" w:color="auto"/>
                                    <w:right w:val="none" w:sz="0" w:space="0" w:color="auto"/>
                                  </w:divBdr>
                                </w:div>
                                <w:div w:id="1778400984">
                                  <w:marLeft w:val="0"/>
                                  <w:marRight w:val="0"/>
                                  <w:marTop w:val="0"/>
                                  <w:marBottom w:val="0"/>
                                  <w:divBdr>
                                    <w:top w:val="none" w:sz="0" w:space="0" w:color="auto"/>
                                    <w:left w:val="none" w:sz="0" w:space="0" w:color="auto"/>
                                    <w:bottom w:val="none" w:sz="0" w:space="0" w:color="auto"/>
                                    <w:right w:val="none" w:sz="0" w:space="0" w:color="auto"/>
                                  </w:divBdr>
                                </w:div>
                                <w:div w:id="285622533">
                                  <w:marLeft w:val="0"/>
                                  <w:marRight w:val="0"/>
                                  <w:marTop w:val="0"/>
                                  <w:marBottom w:val="0"/>
                                  <w:divBdr>
                                    <w:top w:val="none" w:sz="0" w:space="0" w:color="auto"/>
                                    <w:left w:val="none" w:sz="0" w:space="0" w:color="auto"/>
                                    <w:bottom w:val="none" w:sz="0" w:space="0" w:color="auto"/>
                                    <w:right w:val="none" w:sz="0" w:space="0" w:color="auto"/>
                                  </w:divBdr>
                                </w:div>
                                <w:div w:id="157966516">
                                  <w:marLeft w:val="0"/>
                                  <w:marRight w:val="0"/>
                                  <w:marTop w:val="0"/>
                                  <w:marBottom w:val="0"/>
                                  <w:divBdr>
                                    <w:top w:val="none" w:sz="0" w:space="0" w:color="auto"/>
                                    <w:left w:val="none" w:sz="0" w:space="0" w:color="auto"/>
                                    <w:bottom w:val="none" w:sz="0" w:space="0" w:color="auto"/>
                                    <w:right w:val="none" w:sz="0" w:space="0" w:color="auto"/>
                                  </w:divBdr>
                                </w:div>
                                <w:div w:id="263420228">
                                  <w:marLeft w:val="0"/>
                                  <w:marRight w:val="0"/>
                                  <w:marTop w:val="0"/>
                                  <w:marBottom w:val="0"/>
                                  <w:divBdr>
                                    <w:top w:val="none" w:sz="0" w:space="0" w:color="auto"/>
                                    <w:left w:val="none" w:sz="0" w:space="0" w:color="auto"/>
                                    <w:bottom w:val="none" w:sz="0" w:space="0" w:color="auto"/>
                                    <w:right w:val="none" w:sz="0" w:space="0" w:color="auto"/>
                                  </w:divBdr>
                                </w:div>
                                <w:div w:id="1668286557">
                                  <w:marLeft w:val="0"/>
                                  <w:marRight w:val="0"/>
                                  <w:marTop w:val="0"/>
                                  <w:marBottom w:val="0"/>
                                  <w:divBdr>
                                    <w:top w:val="none" w:sz="0" w:space="0" w:color="auto"/>
                                    <w:left w:val="none" w:sz="0" w:space="0" w:color="auto"/>
                                    <w:bottom w:val="none" w:sz="0" w:space="0" w:color="auto"/>
                                    <w:right w:val="none" w:sz="0" w:space="0" w:color="auto"/>
                                  </w:divBdr>
                                </w:div>
                                <w:div w:id="1651666909">
                                  <w:marLeft w:val="0"/>
                                  <w:marRight w:val="0"/>
                                  <w:marTop w:val="0"/>
                                  <w:marBottom w:val="0"/>
                                  <w:divBdr>
                                    <w:top w:val="none" w:sz="0" w:space="0" w:color="auto"/>
                                    <w:left w:val="none" w:sz="0" w:space="0" w:color="auto"/>
                                    <w:bottom w:val="none" w:sz="0" w:space="0" w:color="auto"/>
                                    <w:right w:val="none" w:sz="0" w:space="0" w:color="auto"/>
                                  </w:divBdr>
                                </w:div>
                                <w:div w:id="259457459">
                                  <w:marLeft w:val="0"/>
                                  <w:marRight w:val="0"/>
                                  <w:marTop w:val="0"/>
                                  <w:marBottom w:val="0"/>
                                  <w:divBdr>
                                    <w:top w:val="none" w:sz="0" w:space="0" w:color="auto"/>
                                    <w:left w:val="none" w:sz="0" w:space="0" w:color="auto"/>
                                    <w:bottom w:val="none" w:sz="0" w:space="0" w:color="auto"/>
                                    <w:right w:val="none" w:sz="0" w:space="0" w:color="auto"/>
                                  </w:divBdr>
                                </w:div>
                                <w:div w:id="839394461">
                                  <w:marLeft w:val="0"/>
                                  <w:marRight w:val="0"/>
                                  <w:marTop w:val="0"/>
                                  <w:marBottom w:val="0"/>
                                  <w:divBdr>
                                    <w:top w:val="none" w:sz="0" w:space="0" w:color="auto"/>
                                    <w:left w:val="none" w:sz="0" w:space="0" w:color="auto"/>
                                    <w:bottom w:val="none" w:sz="0" w:space="0" w:color="auto"/>
                                    <w:right w:val="none" w:sz="0" w:space="0" w:color="auto"/>
                                  </w:divBdr>
                                </w:div>
                                <w:div w:id="946497916">
                                  <w:marLeft w:val="0"/>
                                  <w:marRight w:val="0"/>
                                  <w:marTop w:val="0"/>
                                  <w:marBottom w:val="0"/>
                                  <w:divBdr>
                                    <w:top w:val="none" w:sz="0" w:space="0" w:color="auto"/>
                                    <w:left w:val="none" w:sz="0" w:space="0" w:color="auto"/>
                                    <w:bottom w:val="none" w:sz="0" w:space="0" w:color="auto"/>
                                    <w:right w:val="none" w:sz="0" w:space="0" w:color="auto"/>
                                  </w:divBdr>
                                </w:div>
                                <w:div w:id="948393340">
                                  <w:marLeft w:val="0"/>
                                  <w:marRight w:val="0"/>
                                  <w:marTop w:val="0"/>
                                  <w:marBottom w:val="0"/>
                                  <w:divBdr>
                                    <w:top w:val="none" w:sz="0" w:space="0" w:color="auto"/>
                                    <w:left w:val="none" w:sz="0" w:space="0" w:color="auto"/>
                                    <w:bottom w:val="none" w:sz="0" w:space="0" w:color="auto"/>
                                    <w:right w:val="none" w:sz="0" w:space="0" w:color="auto"/>
                                  </w:divBdr>
                                </w:div>
                                <w:div w:id="643966420">
                                  <w:marLeft w:val="0"/>
                                  <w:marRight w:val="0"/>
                                  <w:marTop w:val="0"/>
                                  <w:marBottom w:val="0"/>
                                  <w:divBdr>
                                    <w:top w:val="none" w:sz="0" w:space="0" w:color="auto"/>
                                    <w:left w:val="none" w:sz="0" w:space="0" w:color="auto"/>
                                    <w:bottom w:val="none" w:sz="0" w:space="0" w:color="auto"/>
                                    <w:right w:val="none" w:sz="0" w:space="0" w:color="auto"/>
                                  </w:divBdr>
                                </w:div>
                                <w:div w:id="1245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379433">
      <w:bodyDiv w:val="1"/>
      <w:marLeft w:val="0"/>
      <w:marRight w:val="0"/>
      <w:marTop w:val="0"/>
      <w:marBottom w:val="0"/>
      <w:divBdr>
        <w:top w:val="none" w:sz="0" w:space="0" w:color="auto"/>
        <w:left w:val="none" w:sz="0" w:space="0" w:color="auto"/>
        <w:bottom w:val="none" w:sz="0" w:space="0" w:color="auto"/>
        <w:right w:val="none" w:sz="0" w:space="0" w:color="auto"/>
      </w:divBdr>
    </w:div>
    <w:div w:id="714475036">
      <w:marLeft w:val="0"/>
      <w:marRight w:val="0"/>
      <w:marTop w:val="0"/>
      <w:marBottom w:val="0"/>
      <w:divBdr>
        <w:top w:val="none" w:sz="0" w:space="0" w:color="auto"/>
        <w:left w:val="none" w:sz="0" w:space="0" w:color="auto"/>
        <w:bottom w:val="none" w:sz="0" w:space="0" w:color="auto"/>
        <w:right w:val="none" w:sz="0" w:space="0" w:color="auto"/>
      </w:divBdr>
    </w:div>
    <w:div w:id="714475037">
      <w:marLeft w:val="0"/>
      <w:marRight w:val="0"/>
      <w:marTop w:val="0"/>
      <w:marBottom w:val="0"/>
      <w:divBdr>
        <w:top w:val="none" w:sz="0" w:space="0" w:color="auto"/>
        <w:left w:val="none" w:sz="0" w:space="0" w:color="auto"/>
        <w:bottom w:val="none" w:sz="0" w:space="0" w:color="auto"/>
        <w:right w:val="none" w:sz="0" w:space="0" w:color="auto"/>
      </w:divBdr>
    </w:div>
    <w:div w:id="714475038">
      <w:marLeft w:val="0"/>
      <w:marRight w:val="0"/>
      <w:marTop w:val="0"/>
      <w:marBottom w:val="0"/>
      <w:divBdr>
        <w:top w:val="none" w:sz="0" w:space="0" w:color="auto"/>
        <w:left w:val="none" w:sz="0" w:space="0" w:color="auto"/>
        <w:bottom w:val="none" w:sz="0" w:space="0" w:color="auto"/>
        <w:right w:val="none" w:sz="0" w:space="0" w:color="auto"/>
      </w:divBdr>
    </w:div>
    <w:div w:id="904726013">
      <w:bodyDiv w:val="1"/>
      <w:marLeft w:val="0"/>
      <w:marRight w:val="0"/>
      <w:marTop w:val="0"/>
      <w:marBottom w:val="0"/>
      <w:divBdr>
        <w:top w:val="none" w:sz="0" w:space="0" w:color="auto"/>
        <w:left w:val="none" w:sz="0" w:space="0" w:color="auto"/>
        <w:bottom w:val="none" w:sz="0" w:space="0" w:color="auto"/>
        <w:right w:val="none" w:sz="0" w:space="0" w:color="auto"/>
      </w:divBdr>
      <w:divsChild>
        <w:div w:id="1073702053">
          <w:marLeft w:val="0"/>
          <w:marRight w:val="0"/>
          <w:marTop w:val="0"/>
          <w:marBottom w:val="0"/>
          <w:divBdr>
            <w:top w:val="none" w:sz="0" w:space="0" w:color="auto"/>
            <w:left w:val="none" w:sz="0" w:space="0" w:color="auto"/>
            <w:bottom w:val="none" w:sz="0" w:space="0" w:color="auto"/>
            <w:right w:val="none" w:sz="0" w:space="0" w:color="auto"/>
          </w:divBdr>
        </w:div>
      </w:divsChild>
    </w:div>
    <w:div w:id="1067920566">
      <w:bodyDiv w:val="1"/>
      <w:marLeft w:val="0"/>
      <w:marRight w:val="0"/>
      <w:marTop w:val="0"/>
      <w:marBottom w:val="0"/>
      <w:divBdr>
        <w:top w:val="none" w:sz="0" w:space="0" w:color="auto"/>
        <w:left w:val="none" w:sz="0" w:space="0" w:color="auto"/>
        <w:bottom w:val="none" w:sz="0" w:space="0" w:color="auto"/>
        <w:right w:val="none" w:sz="0" w:space="0" w:color="auto"/>
      </w:divBdr>
      <w:divsChild>
        <w:div w:id="210768492">
          <w:marLeft w:val="0"/>
          <w:marRight w:val="0"/>
          <w:marTop w:val="100"/>
          <w:marBottom w:val="100"/>
          <w:divBdr>
            <w:top w:val="none" w:sz="0" w:space="0" w:color="auto"/>
            <w:left w:val="none" w:sz="0" w:space="0" w:color="auto"/>
            <w:bottom w:val="none" w:sz="0" w:space="0" w:color="auto"/>
            <w:right w:val="none" w:sz="0" w:space="0" w:color="auto"/>
          </w:divBdr>
          <w:divsChild>
            <w:div w:id="1195383557">
              <w:marLeft w:val="0"/>
              <w:marRight w:val="0"/>
              <w:marTop w:val="0"/>
              <w:marBottom w:val="0"/>
              <w:divBdr>
                <w:top w:val="none" w:sz="0" w:space="0" w:color="auto"/>
                <w:left w:val="none" w:sz="0" w:space="0" w:color="auto"/>
                <w:bottom w:val="none" w:sz="0" w:space="0" w:color="auto"/>
                <w:right w:val="none" w:sz="0" w:space="0" w:color="auto"/>
              </w:divBdr>
              <w:divsChild>
                <w:div w:id="245041588">
                  <w:marLeft w:val="0"/>
                  <w:marRight w:val="0"/>
                  <w:marTop w:val="0"/>
                  <w:marBottom w:val="0"/>
                  <w:divBdr>
                    <w:top w:val="single" w:sz="6" w:space="0" w:color="DCDCDC"/>
                    <w:left w:val="single" w:sz="6" w:space="0" w:color="DCDCDC"/>
                    <w:bottom w:val="single" w:sz="6" w:space="0" w:color="DCDCDC"/>
                    <w:right w:val="single" w:sz="6" w:space="0" w:color="DCDCDC"/>
                  </w:divBdr>
                  <w:divsChild>
                    <w:div w:id="1672828687">
                      <w:marLeft w:val="0"/>
                      <w:marRight w:val="0"/>
                      <w:marTop w:val="0"/>
                      <w:marBottom w:val="0"/>
                      <w:divBdr>
                        <w:top w:val="none" w:sz="0" w:space="0" w:color="auto"/>
                        <w:left w:val="none" w:sz="0" w:space="0" w:color="auto"/>
                        <w:bottom w:val="none" w:sz="0" w:space="0" w:color="auto"/>
                        <w:right w:val="none" w:sz="0" w:space="0" w:color="auto"/>
                      </w:divBdr>
                      <w:divsChild>
                        <w:div w:id="701172315">
                          <w:marLeft w:val="0"/>
                          <w:marRight w:val="0"/>
                          <w:marTop w:val="0"/>
                          <w:marBottom w:val="0"/>
                          <w:divBdr>
                            <w:top w:val="none" w:sz="0" w:space="0" w:color="auto"/>
                            <w:left w:val="none" w:sz="0" w:space="0" w:color="auto"/>
                            <w:bottom w:val="none" w:sz="0" w:space="0" w:color="auto"/>
                            <w:right w:val="none" w:sz="0" w:space="0" w:color="auto"/>
                          </w:divBdr>
                          <w:divsChild>
                            <w:div w:id="1968195283">
                              <w:marLeft w:val="0"/>
                              <w:marRight w:val="0"/>
                              <w:marTop w:val="0"/>
                              <w:marBottom w:val="0"/>
                              <w:divBdr>
                                <w:top w:val="none" w:sz="0" w:space="0" w:color="auto"/>
                                <w:left w:val="none" w:sz="0" w:space="0" w:color="auto"/>
                                <w:bottom w:val="none" w:sz="0" w:space="0" w:color="auto"/>
                                <w:right w:val="none" w:sz="0" w:space="0" w:color="auto"/>
                              </w:divBdr>
                              <w:divsChild>
                                <w:div w:id="381757658">
                                  <w:marLeft w:val="0"/>
                                  <w:marRight w:val="0"/>
                                  <w:marTop w:val="0"/>
                                  <w:marBottom w:val="0"/>
                                  <w:divBdr>
                                    <w:top w:val="none" w:sz="0" w:space="0" w:color="auto"/>
                                    <w:left w:val="none" w:sz="0" w:space="0" w:color="auto"/>
                                    <w:bottom w:val="none" w:sz="0" w:space="0" w:color="auto"/>
                                    <w:right w:val="none" w:sz="0" w:space="0" w:color="auto"/>
                                  </w:divBdr>
                                </w:div>
                                <w:div w:id="9500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481392">
      <w:bodyDiv w:val="1"/>
      <w:marLeft w:val="0"/>
      <w:marRight w:val="0"/>
      <w:marTop w:val="100"/>
      <w:marBottom w:val="100"/>
      <w:divBdr>
        <w:top w:val="none" w:sz="0" w:space="0" w:color="auto"/>
        <w:left w:val="none" w:sz="0" w:space="0" w:color="auto"/>
        <w:bottom w:val="none" w:sz="0" w:space="0" w:color="auto"/>
        <w:right w:val="none" w:sz="0" w:space="0" w:color="auto"/>
      </w:divBdr>
      <w:divsChild>
        <w:div w:id="709187829">
          <w:marLeft w:val="0"/>
          <w:marRight w:val="0"/>
          <w:marTop w:val="100"/>
          <w:marBottom w:val="100"/>
          <w:divBdr>
            <w:top w:val="none" w:sz="0" w:space="0" w:color="auto"/>
            <w:left w:val="none" w:sz="0" w:space="0" w:color="auto"/>
            <w:bottom w:val="none" w:sz="0" w:space="0" w:color="auto"/>
            <w:right w:val="none" w:sz="0" w:space="0" w:color="auto"/>
          </w:divBdr>
          <w:divsChild>
            <w:div w:id="1860661013">
              <w:marLeft w:val="0"/>
              <w:marRight w:val="0"/>
              <w:marTop w:val="0"/>
              <w:marBottom w:val="0"/>
              <w:divBdr>
                <w:top w:val="none" w:sz="0" w:space="0" w:color="auto"/>
                <w:left w:val="none" w:sz="0" w:space="0" w:color="auto"/>
                <w:bottom w:val="none" w:sz="0" w:space="0" w:color="auto"/>
                <w:right w:val="none" w:sz="0" w:space="0" w:color="auto"/>
              </w:divBdr>
              <w:divsChild>
                <w:div w:id="1239825452">
                  <w:marLeft w:val="0"/>
                  <w:marRight w:val="0"/>
                  <w:marTop w:val="0"/>
                  <w:marBottom w:val="300"/>
                  <w:divBdr>
                    <w:top w:val="none" w:sz="0" w:space="0" w:color="auto"/>
                    <w:left w:val="none" w:sz="0" w:space="0" w:color="auto"/>
                    <w:bottom w:val="none" w:sz="0" w:space="0" w:color="auto"/>
                    <w:right w:val="none" w:sz="0" w:space="0" w:color="auto"/>
                  </w:divBdr>
                  <w:divsChild>
                    <w:div w:id="509032837">
                      <w:marLeft w:val="0"/>
                      <w:marRight w:val="0"/>
                      <w:marTop w:val="0"/>
                      <w:marBottom w:val="0"/>
                      <w:divBdr>
                        <w:top w:val="none" w:sz="0" w:space="0" w:color="auto"/>
                        <w:left w:val="none" w:sz="0" w:space="0" w:color="auto"/>
                        <w:bottom w:val="none" w:sz="0" w:space="0" w:color="auto"/>
                        <w:right w:val="none" w:sz="0" w:space="0" w:color="auto"/>
                      </w:divBdr>
                      <w:divsChild>
                        <w:div w:id="12344984">
                          <w:marLeft w:val="0"/>
                          <w:marRight w:val="0"/>
                          <w:marTop w:val="225"/>
                          <w:marBottom w:val="375"/>
                          <w:divBdr>
                            <w:top w:val="none" w:sz="0" w:space="0" w:color="auto"/>
                            <w:left w:val="none" w:sz="0" w:space="0" w:color="auto"/>
                            <w:bottom w:val="none" w:sz="0" w:space="0" w:color="auto"/>
                            <w:right w:val="none" w:sz="0" w:space="0" w:color="auto"/>
                          </w:divBdr>
                          <w:divsChild>
                            <w:div w:id="6041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18574">
      <w:bodyDiv w:val="1"/>
      <w:marLeft w:val="0"/>
      <w:marRight w:val="0"/>
      <w:marTop w:val="100"/>
      <w:marBottom w:val="100"/>
      <w:divBdr>
        <w:top w:val="none" w:sz="0" w:space="0" w:color="auto"/>
        <w:left w:val="none" w:sz="0" w:space="0" w:color="auto"/>
        <w:bottom w:val="none" w:sz="0" w:space="0" w:color="auto"/>
        <w:right w:val="none" w:sz="0" w:space="0" w:color="auto"/>
      </w:divBdr>
      <w:divsChild>
        <w:div w:id="1763448445">
          <w:marLeft w:val="0"/>
          <w:marRight w:val="0"/>
          <w:marTop w:val="100"/>
          <w:marBottom w:val="100"/>
          <w:divBdr>
            <w:top w:val="none" w:sz="0" w:space="0" w:color="auto"/>
            <w:left w:val="none" w:sz="0" w:space="0" w:color="auto"/>
            <w:bottom w:val="none" w:sz="0" w:space="0" w:color="auto"/>
            <w:right w:val="none" w:sz="0" w:space="0" w:color="auto"/>
          </w:divBdr>
          <w:divsChild>
            <w:div w:id="741148782">
              <w:marLeft w:val="0"/>
              <w:marRight w:val="0"/>
              <w:marTop w:val="0"/>
              <w:marBottom w:val="0"/>
              <w:divBdr>
                <w:top w:val="none" w:sz="0" w:space="0" w:color="auto"/>
                <w:left w:val="none" w:sz="0" w:space="0" w:color="auto"/>
                <w:bottom w:val="none" w:sz="0" w:space="0" w:color="auto"/>
                <w:right w:val="none" w:sz="0" w:space="0" w:color="auto"/>
              </w:divBdr>
              <w:divsChild>
                <w:div w:id="1099059574">
                  <w:marLeft w:val="0"/>
                  <w:marRight w:val="0"/>
                  <w:marTop w:val="0"/>
                  <w:marBottom w:val="300"/>
                  <w:divBdr>
                    <w:top w:val="none" w:sz="0" w:space="0" w:color="auto"/>
                    <w:left w:val="none" w:sz="0" w:space="0" w:color="auto"/>
                    <w:bottom w:val="none" w:sz="0" w:space="0" w:color="auto"/>
                    <w:right w:val="none" w:sz="0" w:space="0" w:color="auto"/>
                  </w:divBdr>
                  <w:divsChild>
                    <w:div w:id="1187599638">
                      <w:marLeft w:val="0"/>
                      <w:marRight w:val="0"/>
                      <w:marTop w:val="0"/>
                      <w:marBottom w:val="0"/>
                      <w:divBdr>
                        <w:top w:val="none" w:sz="0" w:space="0" w:color="auto"/>
                        <w:left w:val="none" w:sz="0" w:space="0" w:color="auto"/>
                        <w:bottom w:val="none" w:sz="0" w:space="0" w:color="auto"/>
                        <w:right w:val="none" w:sz="0" w:space="0" w:color="auto"/>
                      </w:divBdr>
                      <w:divsChild>
                        <w:div w:id="52198874">
                          <w:marLeft w:val="0"/>
                          <w:marRight w:val="0"/>
                          <w:marTop w:val="225"/>
                          <w:marBottom w:val="375"/>
                          <w:divBdr>
                            <w:top w:val="none" w:sz="0" w:space="0" w:color="auto"/>
                            <w:left w:val="none" w:sz="0" w:space="0" w:color="auto"/>
                            <w:bottom w:val="none" w:sz="0" w:space="0" w:color="auto"/>
                            <w:right w:val="none" w:sz="0" w:space="0" w:color="auto"/>
                          </w:divBdr>
                          <w:divsChild>
                            <w:div w:id="19392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3045">
      <w:bodyDiv w:val="1"/>
      <w:marLeft w:val="0"/>
      <w:marRight w:val="0"/>
      <w:marTop w:val="0"/>
      <w:marBottom w:val="0"/>
      <w:divBdr>
        <w:top w:val="none" w:sz="0" w:space="0" w:color="auto"/>
        <w:left w:val="none" w:sz="0" w:space="0" w:color="auto"/>
        <w:bottom w:val="none" w:sz="0" w:space="0" w:color="auto"/>
        <w:right w:val="none" w:sz="0" w:space="0" w:color="auto"/>
      </w:divBdr>
    </w:div>
    <w:div w:id="1669092761">
      <w:bodyDiv w:val="1"/>
      <w:marLeft w:val="0"/>
      <w:marRight w:val="0"/>
      <w:marTop w:val="0"/>
      <w:marBottom w:val="0"/>
      <w:divBdr>
        <w:top w:val="none" w:sz="0" w:space="0" w:color="auto"/>
        <w:left w:val="none" w:sz="0" w:space="0" w:color="auto"/>
        <w:bottom w:val="none" w:sz="0" w:space="0" w:color="auto"/>
        <w:right w:val="none" w:sz="0" w:space="0" w:color="auto"/>
      </w:divBdr>
    </w:div>
    <w:div w:id="1930455955">
      <w:bodyDiv w:val="1"/>
      <w:marLeft w:val="0"/>
      <w:marRight w:val="0"/>
      <w:marTop w:val="0"/>
      <w:marBottom w:val="0"/>
      <w:divBdr>
        <w:top w:val="none" w:sz="0" w:space="0" w:color="auto"/>
        <w:left w:val="none" w:sz="0" w:space="0" w:color="auto"/>
        <w:bottom w:val="none" w:sz="0" w:space="0" w:color="auto"/>
        <w:right w:val="none" w:sz="0" w:space="0" w:color="auto"/>
      </w:divBdr>
    </w:div>
    <w:div w:id="2017488712">
      <w:bodyDiv w:val="1"/>
      <w:marLeft w:val="0"/>
      <w:marRight w:val="0"/>
      <w:marTop w:val="0"/>
      <w:marBottom w:val="0"/>
      <w:divBdr>
        <w:top w:val="none" w:sz="0" w:space="0" w:color="auto"/>
        <w:left w:val="none" w:sz="0" w:space="0" w:color="auto"/>
        <w:bottom w:val="none" w:sz="0" w:space="0" w:color="auto"/>
        <w:right w:val="none" w:sz="0" w:space="0" w:color="auto"/>
      </w:divBdr>
      <w:divsChild>
        <w:div w:id="1331636780">
          <w:marLeft w:val="0"/>
          <w:marRight w:val="0"/>
          <w:marTop w:val="0"/>
          <w:marBottom w:val="0"/>
          <w:divBdr>
            <w:top w:val="none" w:sz="0" w:space="0" w:color="auto"/>
            <w:left w:val="none" w:sz="0" w:space="0" w:color="auto"/>
            <w:bottom w:val="none" w:sz="0" w:space="0" w:color="auto"/>
            <w:right w:val="none" w:sz="0" w:space="0" w:color="auto"/>
          </w:divBdr>
        </w:div>
      </w:divsChild>
    </w:div>
    <w:div w:id="2137407329">
      <w:bodyDiv w:val="1"/>
      <w:marLeft w:val="0"/>
      <w:marRight w:val="0"/>
      <w:marTop w:val="0"/>
      <w:marBottom w:val="0"/>
      <w:divBdr>
        <w:top w:val="none" w:sz="0" w:space="0" w:color="auto"/>
        <w:left w:val="none" w:sz="0" w:space="0" w:color="auto"/>
        <w:bottom w:val="none" w:sz="0" w:space="0" w:color="auto"/>
        <w:right w:val="none" w:sz="0" w:space="0" w:color="auto"/>
      </w:divBdr>
      <w:divsChild>
        <w:div w:id="786968689">
          <w:marLeft w:val="0"/>
          <w:marRight w:val="0"/>
          <w:marTop w:val="0"/>
          <w:marBottom w:val="0"/>
          <w:divBdr>
            <w:top w:val="none" w:sz="0" w:space="0" w:color="auto"/>
            <w:left w:val="none" w:sz="0" w:space="0" w:color="auto"/>
            <w:bottom w:val="none" w:sz="0" w:space="0" w:color="auto"/>
            <w:right w:val="none" w:sz="0" w:space="0" w:color="auto"/>
          </w:divBdr>
          <w:divsChild>
            <w:div w:id="154030097">
              <w:marLeft w:val="0"/>
              <w:marRight w:val="0"/>
              <w:marTop w:val="0"/>
              <w:marBottom w:val="75"/>
              <w:divBdr>
                <w:top w:val="none" w:sz="0" w:space="0" w:color="auto"/>
                <w:left w:val="none" w:sz="0" w:space="0" w:color="auto"/>
                <w:bottom w:val="none" w:sz="0" w:space="0" w:color="auto"/>
                <w:right w:val="none" w:sz="0" w:space="0" w:color="auto"/>
              </w:divBdr>
              <w:divsChild>
                <w:div w:id="1041977263">
                  <w:marLeft w:val="0"/>
                  <w:marRight w:val="0"/>
                  <w:marTop w:val="0"/>
                  <w:marBottom w:val="0"/>
                  <w:divBdr>
                    <w:top w:val="single" w:sz="6" w:space="8" w:color="E4E4E4"/>
                    <w:left w:val="single" w:sz="6" w:space="8" w:color="E4E4E4"/>
                    <w:bottom w:val="single" w:sz="6" w:space="8" w:color="E4E4E4"/>
                    <w:right w:val="single" w:sz="6" w:space="8" w:color="E4E4E4"/>
                  </w:divBdr>
                  <w:divsChild>
                    <w:div w:id="3877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F24F-8897-47F6-B14D-9FCE53A8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微软用户</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Sky123.Org</cp:lastModifiedBy>
  <cp:revision>8</cp:revision>
  <cp:lastPrinted>2018-10-15T06:17:00Z</cp:lastPrinted>
  <dcterms:created xsi:type="dcterms:W3CDTF">2018-10-15T06:47:00Z</dcterms:created>
  <dcterms:modified xsi:type="dcterms:W3CDTF">2018-10-15T06:49:00Z</dcterms:modified>
</cp:coreProperties>
</file>